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2F48F" w14:textId="46FC42C0" w:rsidR="006E1160" w:rsidRDefault="00000000">
      <w:pPr>
        <w:pStyle w:val="CRCoverPage"/>
        <w:tabs>
          <w:tab w:val="right" w:pos="9639"/>
        </w:tabs>
        <w:spacing w:after="0" w:line="360" w:lineRule="auto"/>
        <w:rPr>
          <w:b/>
          <w:sz w:val="24"/>
          <w:lang w:val="en-US" w:eastAsia="zh-CN"/>
        </w:rPr>
      </w:pPr>
      <w:r>
        <w:rPr>
          <w:b/>
          <w:sz w:val="24"/>
        </w:rPr>
        <w:t>3GPP TSG RAN WG3#</w:t>
      </w:r>
      <w:r>
        <w:rPr>
          <w:b/>
          <w:sz w:val="24"/>
          <w:lang w:val="en-US" w:eastAsia="zh-CN"/>
        </w:rPr>
        <w:t>12</w:t>
      </w:r>
      <w:r w:rsidR="00F85342">
        <w:rPr>
          <w:rFonts w:hint="eastAsia"/>
          <w:b/>
          <w:sz w:val="24"/>
          <w:lang w:val="en-US" w:eastAsia="zh-CN"/>
        </w:rPr>
        <w:t>7</w:t>
      </w:r>
      <w:r w:rsidR="003E5CF7">
        <w:rPr>
          <w:rFonts w:hint="eastAsia"/>
          <w:b/>
          <w:sz w:val="24"/>
          <w:lang w:val="en-US" w:eastAsia="zh-CN"/>
        </w:rPr>
        <w:t>bis</w:t>
      </w:r>
      <w:r>
        <w:rPr>
          <w:b/>
          <w:sz w:val="24"/>
        </w:rPr>
        <w:tab/>
      </w:r>
      <w:r>
        <w:rPr>
          <w:b/>
          <w:sz w:val="24"/>
          <w:lang w:val="en-US" w:eastAsia="zh-CN"/>
        </w:rPr>
        <w:t>R3-2</w:t>
      </w:r>
      <w:r w:rsidR="009E5B20">
        <w:rPr>
          <w:rFonts w:hint="eastAsia"/>
          <w:b/>
          <w:sz w:val="24"/>
          <w:lang w:val="en-US" w:eastAsia="zh-CN"/>
        </w:rPr>
        <w:t>5</w:t>
      </w:r>
      <w:r w:rsidR="002A23EC">
        <w:rPr>
          <w:rFonts w:hint="eastAsia"/>
          <w:b/>
          <w:sz w:val="24"/>
          <w:lang w:val="en-US" w:eastAsia="zh-CN"/>
        </w:rPr>
        <w:t>1861</w:t>
      </w:r>
    </w:p>
    <w:p w14:paraId="43ACDF20" w14:textId="34EA73B4" w:rsidR="006E1160" w:rsidRDefault="003E5CF7">
      <w:pPr>
        <w:pStyle w:val="CRCoverPage"/>
        <w:tabs>
          <w:tab w:val="right" w:pos="9639"/>
        </w:tabs>
        <w:spacing w:after="0" w:line="360" w:lineRule="auto"/>
        <w:rPr>
          <w:b/>
          <w:sz w:val="24"/>
          <w:lang w:eastAsia="zh-CN"/>
        </w:rPr>
      </w:pPr>
      <w:r w:rsidRPr="00D21232">
        <w:rPr>
          <w:rFonts w:hint="eastAsia"/>
          <w:b/>
          <w:sz w:val="24"/>
          <w:lang w:eastAsia="zh-CN"/>
        </w:rPr>
        <w:t>Wuhan</w:t>
      </w:r>
      <w:r w:rsidR="00F85342" w:rsidRPr="00D21232">
        <w:rPr>
          <w:rFonts w:hint="eastAsia"/>
          <w:b/>
          <w:sz w:val="24"/>
          <w:lang w:eastAsia="zh-CN"/>
        </w:rPr>
        <w:t xml:space="preserve">, </w:t>
      </w:r>
      <w:r w:rsidRPr="00D21232">
        <w:rPr>
          <w:rFonts w:hint="eastAsia"/>
          <w:b/>
          <w:sz w:val="24"/>
          <w:lang w:eastAsia="zh-CN"/>
        </w:rPr>
        <w:t>China</w:t>
      </w:r>
      <w:r w:rsidR="00F85342" w:rsidRPr="00D21232">
        <w:rPr>
          <w:b/>
          <w:sz w:val="24"/>
        </w:rPr>
        <w:t xml:space="preserve">, </w:t>
      </w:r>
      <w:r w:rsidRPr="00D21232">
        <w:rPr>
          <w:rFonts w:hint="eastAsia"/>
          <w:b/>
          <w:sz w:val="24"/>
          <w:lang w:eastAsia="zh-CN"/>
        </w:rPr>
        <w:t>0</w:t>
      </w:r>
      <w:r w:rsidR="00F85342" w:rsidRPr="00D21232">
        <w:rPr>
          <w:rFonts w:hint="eastAsia"/>
          <w:b/>
          <w:sz w:val="24"/>
          <w:lang w:eastAsia="zh-CN"/>
        </w:rPr>
        <w:t>7</w:t>
      </w:r>
      <w:r w:rsidR="00F85342" w:rsidRPr="00D21232">
        <w:rPr>
          <w:b/>
          <w:sz w:val="24"/>
        </w:rPr>
        <w:t xml:space="preserve"> – </w:t>
      </w:r>
      <w:r w:rsidRPr="00D21232">
        <w:rPr>
          <w:rFonts w:hint="eastAsia"/>
          <w:b/>
          <w:sz w:val="24"/>
          <w:lang w:eastAsia="zh-CN"/>
        </w:rPr>
        <w:t>1</w:t>
      </w:r>
      <w:r w:rsidR="00F85342" w:rsidRPr="00D21232">
        <w:rPr>
          <w:rFonts w:hint="eastAsia"/>
          <w:b/>
          <w:sz w:val="24"/>
          <w:lang w:eastAsia="zh-CN"/>
        </w:rPr>
        <w:t>1</w:t>
      </w:r>
      <w:r w:rsidR="00F85342" w:rsidRPr="00D21232">
        <w:rPr>
          <w:b/>
          <w:sz w:val="24"/>
        </w:rPr>
        <w:t xml:space="preserve"> </w:t>
      </w:r>
      <w:r w:rsidRPr="00D21232">
        <w:rPr>
          <w:rFonts w:hint="eastAsia"/>
          <w:b/>
          <w:sz w:val="24"/>
          <w:lang w:eastAsia="zh-CN"/>
        </w:rPr>
        <w:t xml:space="preserve">April </w:t>
      </w:r>
      <w:r w:rsidR="00F85342" w:rsidRPr="00D21232">
        <w:rPr>
          <w:b/>
          <w:sz w:val="24"/>
        </w:rPr>
        <w:t>202</w:t>
      </w:r>
      <w:r w:rsidR="00F85342" w:rsidRPr="00D21232">
        <w:rPr>
          <w:rFonts w:hint="eastAsia"/>
          <w:b/>
          <w:sz w:val="24"/>
          <w:lang w:eastAsia="zh-CN"/>
        </w:rPr>
        <w:t>5</w:t>
      </w:r>
    </w:p>
    <w:p w14:paraId="59F8ABE9" w14:textId="77777777" w:rsidR="006E1160" w:rsidRDefault="00000000">
      <w:pPr>
        <w:tabs>
          <w:tab w:val="left" w:pos="1985"/>
        </w:tabs>
        <w:spacing w:beforeLines="100" w:before="240" w:line="276" w:lineRule="auto"/>
        <w:rPr>
          <w:rFonts w:ascii="Arial" w:hAnsi="Arial"/>
          <w:b/>
          <w:sz w:val="24"/>
          <w:lang w:val="en-US"/>
        </w:rPr>
      </w:pPr>
      <w:r>
        <w:rPr>
          <w:rFonts w:ascii="Arial" w:hAnsi="Arial"/>
          <w:b/>
          <w:sz w:val="24"/>
          <w:lang w:val="en-US"/>
        </w:rPr>
        <w:t>Agenda item:</w:t>
      </w:r>
      <w:r>
        <w:rPr>
          <w:rFonts w:ascii="Arial" w:hAnsi="Arial"/>
          <w:b/>
          <w:sz w:val="24"/>
          <w:lang w:val="en-US"/>
        </w:rPr>
        <w:tab/>
        <w:t>1</w:t>
      </w:r>
      <w:r>
        <w:rPr>
          <w:rFonts w:ascii="Arial" w:hAnsi="Arial" w:hint="eastAsia"/>
          <w:b/>
          <w:sz w:val="24"/>
          <w:lang w:val="en-US"/>
        </w:rPr>
        <w:t>2</w:t>
      </w:r>
      <w:r>
        <w:rPr>
          <w:rFonts w:ascii="Arial" w:hAnsi="Arial"/>
          <w:b/>
          <w:sz w:val="24"/>
          <w:lang w:val="en-US"/>
        </w:rPr>
        <w:t>.</w:t>
      </w:r>
      <w:r>
        <w:rPr>
          <w:rFonts w:ascii="Arial" w:hAnsi="Arial" w:hint="eastAsia"/>
          <w:b/>
          <w:sz w:val="24"/>
          <w:lang w:val="en-US"/>
        </w:rPr>
        <w:t>3</w:t>
      </w:r>
    </w:p>
    <w:p w14:paraId="33E7E8F4" w14:textId="77777777" w:rsidR="006E1160" w:rsidRDefault="00000000">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t>China Telecom</w:t>
      </w:r>
    </w:p>
    <w:p w14:paraId="62E0B447" w14:textId="2A384BDF" w:rsidR="006E1160" w:rsidRDefault="00000000">
      <w:pPr>
        <w:tabs>
          <w:tab w:val="left" w:pos="1985"/>
        </w:tabs>
        <w:spacing w:line="276" w:lineRule="auto"/>
        <w:ind w:left="1980" w:hanging="1980"/>
        <w:rPr>
          <w:rFonts w:ascii="Arial" w:hAnsi="Arial"/>
          <w:b/>
          <w:sz w:val="24"/>
          <w:lang w:val="en-US"/>
        </w:rPr>
      </w:pPr>
      <w:r>
        <w:rPr>
          <w:rFonts w:ascii="Arial" w:hAnsi="Arial"/>
          <w:b/>
          <w:sz w:val="24"/>
          <w:lang w:val="en-US"/>
        </w:rPr>
        <w:t>Title</w:t>
      </w:r>
      <w:proofErr w:type="gramStart"/>
      <w:r>
        <w:rPr>
          <w:rFonts w:ascii="Arial" w:hAnsi="Arial"/>
          <w:b/>
          <w:sz w:val="24"/>
          <w:lang w:val="en-US"/>
        </w:rPr>
        <w:t>:</w:t>
      </w:r>
      <w:r>
        <w:rPr>
          <w:rFonts w:ascii="Arial" w:hAnsi="Arial"/>
          <w:sz w:val="24"/>
          <w:lang w:val="en-US"/>
        </w:rPr>
        <w:t xml:space="preserve"> </w:t>
      </w:r>
      <w:r>
        <w:rPr>
          <w:rFonts w:ascii="Arial" w:hAnsi="Arial"/>
          <w:sz w:val="24"/>
          <w:lang w:val="en-US"/>
        </w:rPr>
        <w:tab/>
      </w:r>
      <w:r>
        <w:rPr>
          <w:rFonts w:ascii="Arial" w:hAnsi="Arial" w:cs="Arial"/>
          <w:b/>
          <w:bCs/>
          <w:lang w:val="en-US"/>
        </w:rPr>
        <w:t>On</w:t>
      </w:r>
      <w:proofErr w:type="gramEnd"/>
      <w:r>
        <w:rPr>
          <w:rFonts w:ascii="Arial" w:hAnsi="Arial" w:cs="Arial"/>
          <w:b/>
          <w:bCs/>
          <w:lang w:val="en-US"/>
        </w:rPr>
        <w:t xml:space="preserve"> </w:t>
      </w:r>
      <w:r w:rsidR="00F108D4">
        <w:rPr>
          <w:rFonts w:ascii="Arial" w:hAnsi="Arial" w:cs="Arial"/>
          <w:b/>
          <w:bCs/>
          <w:lang w:val="en-US"/>
        </w:rPr>
        <w:t>remaining</w:t>
      </w:r>
      <w:r w:rsidR="00F108D4">
        <w:rPr>
          <w:rFonts w:ascii="Arial" w:hAnsi="Arial" w:cs="Arial" w:hint="eastAsia"/>
          <w:b/>
          <w:bCs/>
          <w:lang w:val="en-US"/>
        </w:rPr>
        <w:t xml:space="preserve"> issues</w:t>
      </w:r>
      <w:r w:rsidR="00CC554F">
        <w:rPr>
          <w:rFonts w:ascii="Arial" w:hAnsi="Arial" w:cs="Arial" w:hint="eastAsia"/>
          <w:b/>
          <w:bCs/>
          <w:lang w:val="en-US"/>
        </w:rPr>
        <w:t xml:space="preserve"> for </w:t>
      </w:r>
      <w:r>
        <w:rPr>
          <w:rFonts w:ascii="Arial" w:hAnsi="Arial" w:cs="Arial"/>
          <w:b/>
          <w:bCs/>
          <w:lang w:val="en-US"/>
        </w:rPr>
        <w:t xml:space="preserve">NR </w:t>
      </w:r>
      <w:proofErr w:type="spellStart"/>
      <w:r>
        <w:rPr>
          <w:rFonts w:ascii="Arial" w:hAnsi="Arial" w:cs="Arial"/>
          <w:b/>
          <w:bCs/>
          <w:lang w:val="en-US"/>
        </w:rPr>
        <w:t>Femto</w:t>
      </w:r>
      <w:proofErr w:type="spellEnd"/>
    </w:p>
    <w:p w14:paraId="6170E740" w14:textId="77777777" w:rsidR="006E1160" w:rsidRDefault="00000000">
      <w:pPr>
        <w:tabs>
          <w:tab w:val="left" w:pos="1979"/>
        </w:tabs>
        <w:spacing w:line="276" w:lineRule="auto"/>
        <w:ind w:left="1979" w:hanging="1979"/>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b/>
          <w:sz w:val="24"/>
          <w:lang w:val="en-US" w:eastAsia="ja-JP"/>
        </w:rPr>
        <w:t>Discussion and decision</w:t>
      </w:r>
    </w:p>
    <w:p w14:paraId="43646BD3" w14:textId="77777777" w:rsidR="006E1160" w:rsidRDefault="00000000">
      <w:pPr>
        <w:pStyle w:val="1"/>
        <w:numPr>
          <w:ilvl w:val="0"/>
          <w:numId w:val="12"/>
        </w:numPr>
        <w:spacing w:line="276" w:lineRule="auto"/>
        <w:rPr>
          <w:b/>
        </w:rPr>
      </w:pPr>
      <w:r>
        <w:rPr>
          <w:b/>
        </w:rPr>
        <w:t>I</w:t>
      </w:r>
      <w:r>
        <w:rPr>
          <w:rFonts w:hint="eastAsia"/>
          <w:b/>
        </w:rPr>
        <w:t>ntroduction</w:t>
      </w:r>
    </w:p>
    <w:p w14:paraId="43E932D8" w14:textId="27BEA744" w:rsidR="009B338B" w:rsidRDefault="00000000">
      <w:r>
        <w:rPr>
          <w:rFonts w:hint="eastAsia"/>
        </w:rPr>
        <w:t>In RAN3#12</w:t>
      </w:r>
      <w:r w:rsidR="00836799">
        <w:rPr>
          <w:rFonts w:hint="eastAsia"/>
        </w:rPr>
        <w:t>7</w:t>
      </w:r>
      <w:r>
        <w:rPr>
          <w:rFonts w:hint="eastAsia"/>
        </w:rPr>
        <w:t>, some agreements were made</w:t>
      </w:r>
      <w:r w:rsidR="009B338B">
        <w:rPr>
          <w:rFonts w:hint="eastAsia"/>
        </w:rPr>
        <w:t xml:space="preserve"> as following:</w:t>
      </w:r>
      <w:r>
        <w:rPr>
          <w:rFonts w:hint="eastAsia"/>
        </w:rPr>
        <w:t xml:space="preserve"> </w:t>
      </w:r>
    </w:p>
    <w:tbl>
      <w:tblPr>
        <w:tblStyle w:val="af1"/>
        <w:tblW w:w="0" w:type="auto"/>
        <w:tblInd w:w="421" w:type="dxa"/>
        <w:tblLook w:val="04A0" w:firstRow="1" w:lastRow="0" w:firstColumn="1" w:lastColumn="0" w:noHBand="0" w:noVBand="1"/>
      </w:tblPr>
      <w:tblGrid>
        <w:gridCol w:w="8788"/>
      </w:tblGrid>
      <w:tr w:rsidR="009B338B" w14:paraId="3B8D266F" w14:textId="77777777" w:rsidTr="009B338B">
        <w:tc>
          <w:tcPr>
            <w:tcW w:w="8788" w:type="dxa"/>
          </w:tcPr>
          <w:p w14:paraId="0CAB8C11" w14:textId="77777777" w:rsidR="009B338B" w:rsidRDefault="009B338B" w:rsidP="009B338B">
            <w:pPr>
              <w:rPr>
                <w:rFonts w:cs="Calibri"/>
                <w:b/>
                <w:color w:val="008000"/>
                <w:sz w:val="18"/>
                <w:szCs w:val="18"/>
              </w:rPr>
            </w:pPr>
            <w:r>
              <w:rPr>
                <w:rFonts w:cs="Calibri"/>
                <w:b/>
                <w:color w:val="008000"/>
                <w:sz w:val="18"/>
                <w:szCs w:val="18"/>
              </w:rPr>
              <w:t xml:space="preserve">Considering that NAT is an IP router functionality, and that IP routers are part of the transport network, NAT does not need to be mentioned in the stage 2 description of the NR </w:t>
            </w:r>
            <w:proofErr w:type="spellStart"/>
            <w:r>
              <w:rPr>
                <w:rFonts w:cs="Calibri"/>
                <w:b/>
                <w:color w:val="008000"/>
                <w:sz w:val="18"/>
                <w:szCs w:val="18"/>
              </w:rPr>
              <w:t>Femto</w:t>
            </w:r>
            <w:proofErr w:type="spellEnd"/>
            <w:r>
              <w:rPr>
                <w:rFonts w:cs="Calibri"/>
                <w:b/>
                <w:color w:val="008000"/>
                <w:sz w:val="18"/>
                <w:szCs w:val="18"/>
              </w:rPr>
              <w:t xml:space="preserve"> GW; the FFS below is thus resolved.</w:t>
            </w:r>
          </w:p>
          <w:p w14:paraId="2C293308" w14:textId="77777777" w:rsidR="009B338B" w:rsidRDefault="009B338B" w:rsidP="009B338B">
            <w:pPr>
              <w:widowControl w:val="0"/>
              <w:rPr>
                <w:rFonts w:cs="Calibri"/>
                <w:i/>
                <w:color w:val="FF0000"/>
                <w:sz w:val="16"/>
                <w:szCs w:val="16"/>
              </w:rPr>
            </w:pPr>
            <w:r>
              <w:t>“</w:t>
            </w:r>
            <w:r>
              <w:rPr>
                <w:rFonts w:eastAsia="MS Mincho" w:cs="Calibri"/>
                <w:i/>
                <w:iCs/>
                <w:color w:val="00B050"/>
                <w:kern w:val="2"/>
                <w:sz w:val="16"/>
                <w:szCs w:val="16"/>
              </w:rPr>
              <w:t xml:space="preserve">In case of user plane transport concentration at the </w:t>
            </w:r>
            <w:proofErr w:type="spellStart"/>
            <w:r>
              <w:rPr>
                <w:rFonts w:eastAsia="MS Mincho" w:cs="Calibri"/>
                <w:i/>
                <w:iCs/>
                <w:color w:val="00B050"/>
                <w:kern w:val="2"/>
                <w:sz w:val="16"/>
                <w:szCs w:val="16"/>
              </w:rPr>
              <w:t>Femto</w:t>
            </w:r>
            <w:proofErr w:type="spellEnd"/>
            <w:r>
              <w:rPr>
                <w:rFonts w:eastAsia="MS Mincho" w:cs="Calibri"/>
                <w:i/>
                <w:iCs/>
                <w:color w:val="00B050"/>
                <w:kern w:val="2"/>
                <w:sz w:val="16"/>
                <w:szCs w:val="16"/>
              </w:rPr>
              <w:t xml:space="preserve"> GW, the </w:t>
            </w:r>
            <w:proofErr w:type="spellStart"/>
            <w:r>
              <w:rPr>
                <w:rFonts w:eastAsia="MS Mincho" w:cs="Calibri"/>
                <w:i/>
                <w:iCs/>
                <w:color w:val="00B050"/>
                <w:kern w:val="2"/>
                <w:sz w:val="16"/>
                <w:szCs w:val="16"/>
              </w:rPr>
              <w:t>Femto</w:t>
            </w:r>
            <w:proofErr w:type="spellEnd"/>
            <w:r>
              <w:rPr>
                <w:rFonts w:eastAsia="MS Mincho" w:cs="Calibri"/>
                <w:i/>
                <w:iCs/>
                <w:color w:val="00B050"/>
                <w:kern w:val="2"/>
                <w:sz w:val="16"/>
                <w:szCs w:val="16"/>
              </w:rPr>
              <w:t xml:space="preserve"> GW takes the role described in Option 3 (routing at the IP). </w:t>
            </w:r>
            <w:r>
              <w:rPr>
                <w:rFonts w:cs="Calibri"/>
                <w:i/>
                <w:color w:val="FF0000"/>
                <w:sz w:val="16"/>
                <w:szCs w:val="16"/>
              </w:rPr>
              <w:t>FFS whether NAT support.</w:t>
            </w:r>
            <w:r>
              <w:t>”</w:t>
            </w:r>
          </w:p>
          <w:p w14:paraId="43977EFE" w14:textId="77777777" w:rsidR="009B338B" w:rsidRDefault="009B338B" w:rsidP="009B338B">
            <w:pPr>
              <w:rPr>
                <w:rFonts w:cs="Calibri"/>
                <w:b/>
                <w:color w:val="008000"/>
                <w:sz w:val="18"/>
                <w:szCs w:val="18"/>
              </w:rPr>
            </w:pPr>
            <w:r>
              <w:rPr>
                <w:rFonts w:cs="Calibri"/>
                <w:b/>
                <w:color w:val="008000"/>
                <w:sz w:val="18"/>
                <w:szCs w:val="18"/>
              </w:rPr>
              <w:t>T</w:t>
            </w:r>
            <w:r>
              <w:rPr>
                <w:rFonts w:hint="eastAsia"/>
                <w:b/>
                <w:color w:val="008000"/>
                <w:sz w:val="18"/>
                <w:szCs w:val="18"/>
              </w:rPr>
              <w:t xml:space="preserve">o avoid </w:t>
            </w:r>
            <w:r>
              <w:rPr>
                <w:rFonts w:cs="Calibri"/>
                <w:b/>
                <w:color w:val="008000"/>
                <w:sz w:val="18"/>
                <w:szCs w:val="18"/>
              </w:rPr>
              <w:t xml:space="preserve">routing ambiguities, a TAI used in a </w:t>
            </w:r>
            <w:r>
              <w:rPr>
                <w:rFonts w:hint="eastAsia"/>
                <w:b/>
                <w:color w:val="008000"/>
                <w:sz w:val="18"/>
                <w:szCs w:val="18"/>
              </w:rPr>
              <w:t xml:space="preserve">NR </w:t>
            </w:r>
            <w:proofErr w:type="spellStart"/>
            <w:r>
              <w:rPr>
                <w:rFonts w:hint="eastAsia"/>
                <w:b/>
                <w:color w:val="008000"/>
                <w:sz w:val="18"/>
                <w:szCs w:val="18"/>
              </w:rPr>
              <w:t>Femto</w:t>
            </w:r>
            <w:proofErr w:type="spellEnd"/>
            <w:r>
              <w:rPr>
                <w:rFonts w:cs="Calibri"/>
                <w:b/>
                <w:color w:val="008000"/>
                <w:sz w:val="18"/>
                <w:szCs w:val="18"/>
              </w:rPr>
              <w:t xml:space="preserve"> GW sh</w:t>
            </w:r>
            <w:r>
              <w:rPr>
                <w:rFonts w:hint="eastAsia"/>
                <w:b/>
                <w:color w:val="008000"/>
                <w:sz w:val="18"/>
                <w:szCs w:val="18"/>
              </w:rPr>
              <w:t>all</w:t>
            </w:r>
            <w:r>
              <w:rPr>
                <w:rFonts w:cs="Calibri"/>
                <w:b/>
                <w:color w:val="008000"/>
                <w:sz w:val="18"/>
                <w:szCs w:val="18"/>
              </w:rPr>
              <w:t xml:space="preserve"> not be reused in another </w:t>
            </w:r>
            <w:r>
              <w:rPr>
                <w:rFonts w:hint="eastAsia"/>
                <w:b/>
                <w:color w:val="008000"/>
                <w:sz w:val="18"/>
                <w:szCs w:val="18"/>
              </w:rPr>
              <w:t xml:space="preserve">NR </w:t>
            </w:r>
            <w:proofErr w:type="spellStart"/>
            <w:r>
              <w:rPr>
                <w:rFonts w:hint="eastAsia"/>
                <w:b/>
                <w:color w:val="008000"/>
                <w:sz w:val="18"/>
                <w:szCs w:val="18"/>
              </w:rPr>
              <w:t>Femto</w:t>
            </w:r>
            <w:proofErr w:type="spellEnd"/>
            <w:r>
              <w:rPr>
                <w:rFonts w:cs="Calibri"/>
                <w:b/>
                <w:color w:val="008000"/>
                <w:sz w:val="18"/>
                <w:szCs w:val="18"/>
              </w:rPr>
              <w:t xml:space="preserve"> GW.</w:t>
            </w:r>
          </w:p>
          <w:p w14:paraId="3454FD7B" w14:textId="25EF9BE2" w:rsidR="009B338B" w:rsidRDefault="009B338B" w:rsidP="009B338B">
            <w:r>
              <w:rPr>
                <w:rFonts w:hint="eastAsia"/>
                <w:b/>
                <w:color w:val="008000"/>
                <w:sz w:val="18"/>
                <w:szCs w:val="18"/>
              </w:rPr>
              <w:t>R</w:t>
            </w:r>
            <w:r>
              <w:rPr>
                <w:rFonts w:cs="Calibri"/>
                <w:b/>
                <w:color w:val="008000"/>
                <w:sz w:val="18"/>
                <w:szCs w:val="18"/>
              </w:rPr>
              <w:t xml:space="preserve">euse the Global </w:t>
            </w:r>
            <w:proofErr w:type="spellStart"/>
            <w:r>
              <w:rPr>
                <w:rFonts w:cs="Calibri"/>
                <w:b/>
                <w:color w:val="008000"/>
                <w:sz w:val="18"/>
                <w:szCs w:val="18"/>
              </w:rPr>
              <w:t>gNB</w:t>
            </w:r>
            <w:proofErr w:type="spellEnd"/>
            <w:r>
              <w:rPr>
                <w:rFonts w:cs="Calibri"/>
                <w:b/>
                <w:color w:val="008000"/>
                <w:sz w:val="18"/>
                <w:szCs w:val="18"/>
              </w:rPr>
              <w:t xml:space="preserve"> ID to identify the NR </w:t>
            </w:r>
            <w:proofErr w:type="spellStart"/>
            <w:r>
              <w:rPr>
                <w:rFonts w:cs="Calibri"/>
                <w:b/>
                <w:color w:val="008000"/>
                <w:sz w:val="18"/>
                <w:szCs w:val="18"/>
              </w:rPr>
              <w:t>femto</w:t>
            </w:r>
            <w:proofErr w:type="spellEnd"/>
            <w:r>
              <w:rPr>
                <w:rFonts w:cs="Calibri"/>
                <w:b/>
                <w:color w:val="008000"/>
                <w:sz w:val="18"/>
                <w:szCs w:val="18"/>
              </w:rPr>
              <w:t xml:space="preserve"> node.</w:t>
            </w:r>
          </w:p>
        </w:tc>
      </w:tr>
    </w:tbl>
    <w:p w14:paraId="7FD2B2CD" w14:textId="149E81E0" w:rsidR="006E1160" w:rsidRPr="00FB63DE" w:rsidRDefault="0098694D" w:rsidP="00035E72">
      <w:pPr>
        <w:spacing w:beforeLines="50" w:before="120"/>
      </w:pPr>
      <w:r>
        <w:t>S</w:t>
      </w:r>
      <w:r>
        <w:rPr>
          <w:rFonts w:hint="eastAsia"/>
        </w:rPr>
        <w:t>ome TP</w:t>
      </w:r>
      <w:r w:rsidR="005C6600">
        <w:rPr>
          <w:rFonts w:hint="eastAsia"/>
        </w:rPr>
        <w:t>s</w:t>
      </w:r>
      <w:r>
        <w:rPr>
          <w:rFonts w:hint="eastAsia"/>
        </w:rPr>
        <w:t xml:space="preserve"> </w:t>
      </w:r>
      <w:r w:rsidR="00FB63DE">
        <w:rPr>
          <w:rFonts w:hint="eastAsia"/>
        </w:rPr>
        <w:t xml:space="preserve">i.e. </w:t>
      </w:r>
      <w:r w:rsidRPr="00FB63DE">
        <w:rPr>
          <w:rFonts w:hint="eastAsia"/>
        </w:rPr>
        <w:t>R</w:t>
      </w:r>
      <w:r w:rsidRPr="00FB63DE">
        <w:t>3</w:t>
      </w:r>
      <w:r w:rsidRPr="00FB63DE">
        <w:rPr>
          <w:rFonts w:hint="eastAsia"/>
        </w:rPr>
        <w:t>-</w:t>
      </w:r>
      <w:r w:rsidRPr="00FB63DE">
        <w:t>2</w:t>
      </w:r>
      <w:r w:rsidR="00632565">
        <w:rPr>
          <w:rFonts w:hint="eastAsia"/>
        </w:rPr>
        <w:t>50817</w:t>
      </w:r>
      <w:r w:rsidR="002E66D6" w:rsidRPr="00FB63DE">
        <w:rPr>
          <w:rFonts w:hint="eastAsia"/>
        </w:rPr>
        <w:t xml:space="preserve">, </w:t>
      </w:r>
      <w:r w:rsidR="00FB63DE" w:rsidRPr="00FB63DE">
        <w:rPr>
          <w:rFonts w:hint="eastAsia"/>
        </w:rPr>
        <w:t>R</w:t>
      </w:r>
      <w:r w:rsidR="00FB63DE" w:rsidRPr="00FB63DE">
        <w:t>3</w:t>
      </w:r>
      <w:r w:rsidR="00FB63DE" w:rsidRPr="00FB63DE">
        <w:rPr>
          <w:rFonts w:hint="eastAsia"/>
        </w:rPr>
        <w:t>-</w:t>
      </w:r>
      <w:r w:rsidR="00632565">
        <w:rPr>
          <w:rFonts w:hint="eastAsia"/>
        </w:rPr>
        <w:t>250821</w:t>
      </w:r>
      <w:r w:rsidRPr="00FB63DE">
        <w:rPr>
          <w:rFonts w:hint="eastAsia"/>
        </w:rPr>
        <w:t xml:space="preserve"> </w:t>
      </w:r>
      <w:r w:rsidR="00632565">
        <w:rPr>
          <w:rFonts w:hint="eastAsia"/>
        </w:rPr>
        <w:t xml:space="preserve">and </w:t>
      </w:r>
      <w:r w:rsidR="00FB63DE" w:rsidRPr="00FB63DE">
        <w:rPr>
          <w:rFonts w:hint="eastAsia"/>
        </w:rPr>
        <w:t>R3-2</w:t>
      </w:r>
      <w:r w:rsidR="00632565">
        <w:rPr>
          <w:rFonts w:hint="eastAsia"/>
        </w:rPr>
        <w:t>50822</w:t>
      </w:r>
      <w:r w:rsidR="006E0D05">
        <w:rPr>
          <w:rFonts w:hint="eastAsia"/>
        </w:rPr>
        <w:t xml:space="preserve"> were agreed</w:t>
      </w:r>
      <w:r w:rsidR="00FB63DE" w:rsidRPr="00FB63DE">
        <w:rPr>
          <w:rFonts w:hint="eastAsia"/>
        </w:rPr>
        <w:t xml:space="preserve">. </w:t>
      </w:r>
    </w:p>
    <w:p w14:paraId="19346703" w14:textId="0421CB1E" w:rsidR="006E1160" w:rsidRDefault="00000000">
      <w:pPr>
        <w:spacing w:beforeLines="50" w:before="120"/>
      </w:pPr>
      <w:r>
        <w:rPr>
          <w:rFonts w:hint="eastAsia"/>
        </w:rPr>
        <w:t xml:space="preserve">In this paper, we </w:t>
      </w:r>
      <w:r w:rsidR="00B46F0E">
        <w:rPr>
          <w:rFonts w:hint="eastAsia"/>
        </w:rPr>
        <w:t>discuss</w:t>
      </w:r>
      <w:r>
        <w:rPr>
          <w:rFonts w:hint="eastAsia"/>
        </w:rPr>
        <w:t xml:space="preserve"> </w:t>
      </w:r>
      <w:r w:rsidR="00B46F0E">
        <w:rPr>
          <w:rFonts w:hint="eastAsia"/>
        </w:rPr>
        <w:t>some remaining issues and</w:t>
      </w:r>
      <w:r>
        <w:rPr>
          <w:rFonts w:hint="eastAsia"/>
        </w:rPr>
        <w:t xml:space="preserve"> </w:t>
      </w:r>
      <w:r w:rsidR="0004489A">
        <w:rPr>
          <w:rFonts w:hint="eastAsia"/>
        </w:rPr>
        <w:t>pr</w:t>
      </w:r>
      <w:r w:rsidR="002D346E">
        <w:rPr>
          <w:rFonts w:hint="eastAsia"/>
        </w:rPr>
        <w:t>esent</w:t>
      </w:r>
      <w:r>
        <w:rPr>
          <w:rFonts w:hint="eastAsia"/>
        </w:rPr>
        <w:t xml:space="preserve"> our proposals</w:t>
      </w:r>
      <w:r w:rsidR="007D0B83">
        <w:rPr>
          <w:rFonts w:hint="eastAsia"/>
        </w:rPr>
        <w:t>.</w:t>
      </w:r>
    </w:p>
    <w:p w14:paraId="0A6098B0" w14:textId="3FFF4089" w:rsidR="006E1160" w:rsidRDefault="00000000">
      <w:pPr>
        <w:pStyle w:val="1"/>
        <w:numPr>
          <w:ilvl w:val="0"/>
          <w:numId w:val="12"/>
        </w:numPr>
        <w:spacing w:line="276" w:lineRule="auto"/>
        <w:rPr>
          <w:b/>
        </w:rPr>
      </w:pPr>
      <w:r>
        <w:rPr>
          <w:b/>
        </w:rPr>
        <w:t>Discussion</w:t>
      </w:r>
    </w:p>
    <w:p w14:paraId="36CE4D10" w14:textId="2324E520" w:rsidR="006E1160" w:rsidRDefault="00000000">
      <w:pPr>
        <w:pStyle w:val="2"/>
      </w:pPr>
      <w:r>
        <w:rPr>
          <w:rFonts w:hint="eastAsia"/>
        </w:rPr>
        <w:t xml:space="preserve">2.1 </w:t>
      </w:r>
      <w:r w:rsidR="004920CB" w:rsidRPr="004920CB">
        <w:t>Selection of an IP version</w:t>
      </w:r>
      <w:r w:rsidR="004920CB">
        <w:rPr>
          <w:rFonts w:hint="eastAsia"/>
        </w:rPr>
        <w:t xml:space="preserve"> for </w:t>
      </w:r>
      <w:r w:rsidR="00090C06">
        <w:rPr>
          <w:rFonts w:hint="eastAsia"/>
        </w:rPr>
        <w:t>NG-U</w:t>
      </w:r>
    </w:p>
    <w:p w14:paraId="261A61FE" w14:textId="0E417A9B" w:rsidR="007D4681" w:rsidRDefault="00090C06" w:rsidP="00C62A5A">
      <w:r>
        <w:rPr>
          <w:rFonts w:hint="eastAsia"/>
        </w:rPr>
        <w:t>In last meeting, how to select an IP version for NG-U was discussed, the remaining issue was noted as following:</w:t>
      </w:r>
    </w:p>
    <w:p w14:paraId="0ADD896C" w14:textId="77777777" w:rsidR="007D4681" w:rsidRDefault="007D4681" w:rsidP="00090C06">
      <w:pPr>
        <w:ind w:leftChars="100" w:left="220"/>
        <w:rPr>
          <w:rFonts w:cs="Calibri"/>
          <w:b/>
          <w:color w:val="0000FF"/>
          <w:sz w:val="18"/>
          <w:szCs w:val="18"/>
        </w:rPr>
      </w:pPr>
      <w:r>
        <w:rPr>
          <w:rFonts w:cs="Calibri"/>
          <w:b/>
          <w:color w:val="0000FF"/>
          <w:sz w:val="18"/>
          <w:szCs w:val="18"/>
        </w:rPr>
        <w:t xml:space="preserve">The </w:t>
      </w:r>
      <w:proofErr w:type="spellStart"/>
      <w:r>
        <w:rPr>
          <w:rFonts w:hint="eastAsia"/>
          <w:b/>
          <w:color w:val="0000FF"/>
          <w:sz w:val="18"/>
          <w:szCs w:val="18"/>
        </w:rPr>
        <w:t>Femto</w:t>
      </w:r>
      <w:proofErr w:type="spellEnd"/>
      <w:r>
        <w:rPr>
          <w:rFonts w:cs="Calibri"/>
          <w:b/>
          <w:color w:val="0000FF"/>
          <w:sz w:val="18"/>
          <w:szCs w:val="18"/>
        </w:rPr>
        <w:t xml:space="preserve"> GW hosts the following function:</w:t>
      </w:r>
    </w:p>
    <w:p w14:paraId="6FEDA097" w14:textId="77777777" w:rsidR="007D4681" w:rsidRDefault="007D4681" w:rsidP="00090C06">
      <w:pPr>
        <w:ind w:leftChars="100" w:left="220"/>
        <w:rPr>
          <w:rFonts w:cs="Calibri"/>
          <w:b/>
          <w:color w:val="0000FF"/>
          <w:sz w:val="18"/>
          <w:szCs w:val="18"/>
        </w:rPr>
      </w:pPr>
      <w:r>
        <w:rPr>
          <w:rFonts w:cs="Calibri"/>
          <w:b/>
          <w:color w:val="0000FF"/>
          <w:sz w:val="18"/>
          <w:szCs w:val="18"/>
        </w:rPr>
        <w:t>-</w:t>
      </w:r>
      <w:r>
        <w:rPr>
          <w:rFonts w:cs="Calibri"/>
          <w:b/>
          <w:color w:val="0000FF"/>
          <w:sz w:val="18"/>
          <w:szCs w:val="18"/>
        </w:rPr>
        <w:tab/>
        <w:t xml:space="preserve">Selection of an IP version to be used for </w:t>
      </w:r>
      <w:r>
        <w:rPr>
          <w:rFonts w:hint="eastAsia"/>
          <w:b/>
          <w:color w:val="0000FF"/>
          <w:sz w:val="18"/>
          <w:szCs w:val="18"/>
        </w:rPr>
        <w:t>NG</w:t>
      </w:r>
      <w:r>
        <w:rPr>
          <w:rFonts w:cs="Calibri"/>
          <w:b/>
          <w:color w:val="0000FF"/>
          <w:sz w:val="18"/>
          <w:szCs w:val="18"/>
        </w:rPr>
        <w:t xml:space="preserve">-U, if a </w:t>
      </w:r>
      <w:r>
        <w:rPr>
          <w:rFonts w:hint="eastAsia"/>
          <w:b/>
          <w:color w:val="0000FF"/>
          <w:sz w:val="18"/>
          <w:szCs w:val="18"/>
        </w:rPr>
        <w:t>NG-U UP transport layer information</w:t>
      </w:r>
      <w:r>
        <w:rPr>
          <w:rFonts w:cs="Calibri"/>
          <w:b/>
          <w:color w:val="0000FF"/>
          <w:sz w:val="18"/>
          <w:szCs w:val="18"/>
        </w:rPr>
        <w:t xml:space="preserve"> configuration contains two transport layer addresses of different versions.</w:t>
      </w:r>
    </w:p>
    <w:p w14:paraId="4A55469C" w14:textId="0A36AF14" w:rsidR="007D4681" w:rsidRDefault="007D4681" w:rsidP="00090C06">
      <w:pPr>
        <w:ind w:leftChars="100" w:left="220"/>
        <w:rPr>
          <w:rFonts w:cs="Calibri"/>
          <w:b/>
          <w:color w:val="0000FF"/>
          <w:sz w:val="18"/>
          <w:szCs w:val="18"/>
        </w:rPr>
      </w:pPr>
      <w:r>
        <w:rPr>
          <w:rFonts w:cs="Calibri"/>
          <w:b/>
          <w:color w:val="0000FF"/>
          <w:sz w:val="18"/>
          <w:szCs w:val="18"/>
        </w:rPr>
        <w:t>To be continued…</w:t>
      </w:r>
    </w:p>
    <w:p w14:paraId="5E73F382" w14:textId="1A1BEC03" w:rsidR="001527E3" w:rsidRDefault="0054234F" w:rsidP="0054234F">
      <w:r>
        <w:rPr>
          <w:rFonts w:hint="eastAsia"/>
        </w:rPr>
        <w:t xml:space="preserve">In LTE, </w:t>
      </w:r>
      <w:r w:rsidR="001527E3" w:rsidRPr="001527E3">
        <w:rPr>
          <w:rFonts w:hint="eastAsia"/>
        </w:rPr>
        <w:t xml:space="preserve">MME </w:t>
      </w:r>
      <w:r w:rsidR="001527E3">
        <w:rPr>
          <w:rFonts w:hint="eastAsia"/>
        </w:rPr>
        <w:t>select</w:t>
      </w:r>
      <w:r w:rsidR="001527E3" w:rsidRPr="001527E3">
        <w:rPr>
          <w:rFonts w:hint="eastAsia"/>
        </w:rPr>
        <w:t xml:space="preserve">s IP version for S1-U </w:t>
      </w:r>
      <w:r w:rsidR="001527E3">
        <w:rPr>
          <w:rFonts w:hint="eastAsia"/>
        </w:rPr>
        <w:t>according to the</w:t>
      </w:r>
      <w:r w:rsidR="001527E3" w:rsidRPr="001527E3">
        <w:rPr>
          <w:rFonts w:hint="eastAsia"/>
        </w:rPr>
        <w:t xml:space="preserve"> IP version </w:t>
      </w:r>
      <w:r w:rsidR="001527E3">
        <w:rPr>
          <w:rFonts w:hint="eastAsia"/>
        </w:rPr>
        <w:t>of</w:t>
      </w:r>
      <w:r w:rsidR="001527E3" w:rsidRPr="001527E3">
        <w:rPr>
          <w:rFonts w:hint="eastAsia"/>
        </w:rPr>
        <w:t xml:space="preserve"> S1-C, </w:t>
      </w:r>
      <w:r w:rsidR="00D21232">
        <w:rPr>
          <w:rFonts w:hint="eastAsia"/>
        </w:rPr>
        <w:t xml:space="preserve">meaning </w:t>
      </w:r>
      <w:r w:rsidR="001527E3" w:rsidRPr="001527E3">
        <w:rPr>
          <w:rFonts w:hint="eastAsia"/>
        </w:rPr>
        <w:t xml:space="preserve">the same IP version </w:t>
      </w:r>
      <w:r w:rsidR="001527E3">
        <w:rPr>
          <w:rFonts w:hint="eastAsia"/>
        </w:rPr>
        <w:t>for both</w:t>
      </w:r>
      <w:r w:rsidR="001527E3" w:rsidRPr="001527E3">
        <w:rPr>
          <w:rFonts w:hint="eastAsia"/>
        </w:rPr>
        <w:t xml:space="preserve"> S1-U and S1-C.</w:t>
      </w:r>
    </w:p>
    <w:p w14:paraId="57FC89B5" w14:textId="476A0B6B" w:rsidR="001D260D" w:rsidRDefault="0054234F" w:rsidP="0054234F">
      <w:r>
        <w:rPr>
          <w:rFonts w:hint="eastAsia"/>
        </w:rPr>
        <w:t>I</w:t>
      </w:r>
      <w:r w:rsidR="001527E3">
        <w:rPr>
          <w:rFonts w:hint="eastAsia"/>
        </w:rPr>
        <w:t xml:space="preserve">f the </w:t>
      </w:r>
      <w:r w:rsidR="001527E3" w:rsidRPr="001527E3">
        <w:rPr>
          <w:rFonts w:hint="eastAsia"/>
        </w:rPr>
        <w:t>HeNB GW is deployed</w:t>
      </w:r>
      <w:r w:rsidR="001D260D" w:rsidRPr="001D260D">
        <w:rPr>
          <w:rFonts w:hint="eastAsia"/>
        </w:rPr>
        <w:t xml:space="preserve">, as </w:t>
      </w:r>
      <w:r w:rsidR="00CA40C3">
        <w:rPr>
          <w:rFonts w:hint="eastAsia"/>
          <w:lang w:val="en-US"/>
        </w:rPr>
        <w:t xml:space="preserve">the S1-C </w:t>
      </w:r>
      <w:r>
        <w:rPr>
          <w:rFonts w:hint="eastAsia"/>
          <w:lang w:val="en-US"/>
        </w:rPr>
        <w:t xml:space="preserve">of HeNB </w:t>
      </w:r>
      <w:r w:rsidR="00CA40C3">
        <w:rPr>
          <w:rFonts w:hint="eastAsia"/>
          <w:lang w:val="en-US"/>
        </w:rPr>
        <w:t xml:space="preserve">is terminated at HeNB GW, so </w:t>
      </w:r>
      <w:r w:rsidR="001D260D" w:rsidRPr="001527E3">
        <w:rPr>
          <w:rFonts w:hint="eastAsia"/>
        </w:rPr>
        <w:t xml:space="preserve">MME </w:t>
      </w:r>
      <w:r w:rsidR="00D379B8">
        <w:rPr>
          <w:rFonts w:hint="eastAsia"/>
        </w:rPr>
        <w:t xml:space="preserve">was supposed to </w:t>
      </w:r>
      <w:r w:rsidR="001D260D" w:rsidRPr="001527E3">
        <w:rPr>
          <w:rFonts w:hint="eastAsia"/>
        </w:rPr>
        <w:t xml:space="preserve">never know the IP version supported by </w:t>
      </w:r>
      <w:r>
        <w:rPr>
          <w:rFonts w:hint="eastAsia"/>
        </w:rPr>
        <w:t xml:space="preserve">the </w:t>
      </w:r>
      <w:r w:rsidR="001D260D" w:rsidRPr="001527E3">
        <w:rPr>
          <w:rFonts w:hint="eastAsia"/>
        </w:rPr>
        <w:t>HeNB</w:t>
      </w:r>
      <w:r w:rsidR="001D260D" w:rsidRPr="001D260D">
        <w:rPr>
          <w:rFonts w:hint="eastAsia"/>
        </w:rPr>
        <w:t>.</w:t>
      </w:r>
      <w:r w:rsidR="001D260D">
        <w:rPr>
          <w:rFonts w:hint="eastAsia"/>
        </w:rPr>
        <w:t xml:space="preserve"> </w:t>
      </w:r>
      <w:r w:rsidR="001D260D">
        <w:t>A</w:t>
      </w:r>
      <w:r w:rsidR="001D260D">
        <w:rPr>
          <w:rFonts w:hint="eastAsia"/>
        </w:rPr>
        <w:t xml:space="preserve">s a result, </w:t>
      </w:r>
      <w:r w:rsidR="008E2E43">
        <w:rPr>
          <w:rFonts w:hint="eastAsia"/>
        </w:rPr>
        <w:t>if a</w:t>
      </w:r>
      <w:r w:rsidR="008E2E43" w:rsidRPr="001527E3">
        <w:rPr>
          <w:rFonts w:hint="eastAsia"/>
        </w:rPr>
        <w:t xml:space="preserve"> HeNB </w:t>
      </w:r>
      <w:r w:rsidR="008E2E43">
        <w:rPr>
          <w:rFonts w:hint="eastAsia"/>
        </w:rPr>
        <w:t>is connected with</w:t>
      </w:r>
      <w:r w:rsidR="008E2E43" w:rsidRPr="001527E3">
        <w:rPr>
          <w:rFonts w:hint="eastAsia"/>
        </w:rPr>
        <w:t xml:space="preserve"> MME direct</w:t>
      </w:r>
      <w:r w:rsidR="008E2E43">
        <w:rPr>
          <w:rFonts w:hint="eastAsia"/>
        </w:rPr>
        <w:t>ly</w:t>
      </w:r>
      <w:r w:rsidR="008E2E43">
        <w:rPr>
          <w:rFonts w:hint="eastAsia"/>
        </w:rPr>
        <w:t xml:space="preserve">, </w:t>
      </w:r>
      <w:r w:rsidR="001D260D">
        <w:rPr>
          <w:rFonts w:hint="eastAsia"/>
        </w:rPr>
        <w:t>t</w:t>
      </w:r>
      <w:r w:rsidR="001D260D" w:rsidRPr="001527E3">
        <w:rPr>
          <w:rFonts w:hint="eastAsia"/>
        </w:rPr>
        <w:t>he MME cannot determine the IP version supported by the HeNB and allocate appropriate IP version for UP</w:t>
      </w:r>
      <w:r w:rsidR="00D379B8">
        <w:rPr>
          <w:rFonts w:hint="eastAsia"/>
        </w:rPr>
        <w:t xml:space="preserve"> </w:t>
      </w:r>
      <w:r w:rsidR="00EA7F7B">
        <w:rPr>
          <w:rFonts w:hint="eastAsia"/>
        </w:rPr>
        <w:t xml:space="preserve">of </w:t>
      </w:r>
      <w:r>
        <w:rPr>
          <w:rFonts w:hint="eastAsia"/>
        </w:rPr>
        <w:t>it</w:t>
      </w:r>
      <w:r w:rsidR="008E2E43">
        <w:rPr>
          <w:rFonts w:hint="eastAsia"/>
        </w:rPr>
        <w:t>.</w:t>
      </w:r>
      <w:r w:rsidR="00EA7F7B">
        <w:rPr>
          <w:rFonts w:hint="eastAsia"/>
        </w:rPr>
        <w:t xml:space="preserve"> </w:t>
      </w:r>
      <w:proofErr w:type="gramStart"/>
      <w:r w:rsidR="001D260D" w:rsidRPr="001527E3">
        <w:rPr>
          <w:rFonts w:hint="eastAsia"/>
        </w:rPr>
        <w:t>For</w:t>
      </w:r>
      <w:proofErr w:type="gramEnd"/>
      <w:r w:rsidR="001D260D" w:rsidRPr="001527E3">
        <w:rPr>
          <w:rFonts w:hint="eastAsia"/>
        </w:rPr>
        <w:t xml:space="preserve"> example, if the MME assigns an IPv6 address while the HeNB only supports IPv4, the </w:t>
      </w:r>
      <w:r w:rsidR="001D260D">
        <w:rPr>
          <w:rFonts w:hint="eastAsia"/>
        </w:rPr>
        <w:t>IP tunnel</w:t>
      </w:r>
      <w:r w:rsidR="001D260D" w:rsidRPr="001527E3">
        <w:rPr>
          <w:rFonts w:hint="eastAsia"/>
        </w:rPr>
        <w:t xml:space="preserve"> between the HeNB and MME will fail to establish successfully.</w:t>
      </w:r>
    </w:p>
    <w:p w14:paraId="3432FE71" w14:textId="025141DB" w:rsidR="00A02F01" w:rsidRDefault="00F0472D" w:rsidP="00646CFA">
      <w:r>
        <w:rPr>
          <w:rFonts w:hint="eastAsia"/>
        </w:rPr>
        <w:t>In this case, the sol</w:t>
      </w:r>
      <w:r w:rsidRPr="00D21232">
        <w:rPr>
          <w:rFonts w:hint="eastAsia"/>
          <w:lang w:val="en-US"/>
        </w:rPr>
        <w:t xml:space="preserve">ution </w:t>
      </w:r>
      <w:r w:rsidR="002A4361" w:rsidRPr="00D21232">
        <w:rPr>
          <w:rFonts w:hint="eastAsia"/>
          <w:lang w:val="en-US"/>
        </w:rPr>
        <w:t xml:space="preserve">is </w:t>
      </w:r>
      <w:r w:rsidR="002A4361" w:rsidRPr="00D21232">
        <w:rPr>
          <w:lang w:val="en-US"/>
        </w:rPr>
        <w:t>“The MME may send two transport layer addresses of different versions only in case of HeNB GW which does not terminate user plane.”</w:t>
      </w:r>
      <w:r w:rsidR="00623A10" w:rsidRPr="00D21232">
        <w:rPr>
          <w:rFonts w:hint="eastAsia"/>
          <w:lang w:val="en-US"/>
        </w:rPr>
        <w:t xml:space="preserve"> </w:t>
      </w:r>
      <w:r w:rsidR="00623A10" w:rsidRPr="00D21232">
        <w:rPr>
          <w:lang w:val="en-US"/>
        </w:rPr>
        <w:t>W</w:t>
      </w:r>
      <w:r w:rsidR="00623A10" w:rsidRPr="00D21232">
        <w:rPr>
          <w:rFonts w:hint="eastAsia"/>
          <w:lang w:val="en-US"/>
        </w:rPr>
        <w:t xml:space="preserve">hen the HeNB </w:t>
      </w:r>
      <w:r w:rsidR="00BF1218" w:rsidRPr="00D21232">
        <w:rPr>
          <w:rFonts w:hint="eastAsia"/>
          <w:lang w:val="en-US"/>
        </w:rPr>
        <w:t xml:space="preserve">GW </w:t>
      </w:r>
      <w:r w:rsidR="00623A10" w:rsidRPr="00D21232">
        <w:rPr>
          <w:rFonts w:hint="eastAsia"/>
          <w:lang w:val="en-US"/>
        </w:rPr>
        <w:t xml:space="preserve">received the </w:t>
      </w:r>
      <w:r w:rsidR="00623A10" w:rsidRPr="00D21232">
        <w:rPr>
          <w:lang w:val="en-US"/>
        </w:rPr>
        <w:t>two different version</w:t>
      </w:r>
      <w:r w:rsidR="00623A10" w:rsidRPr="00D21232">
        <w:rPr>
          <w:rFonts w:hint="eastAsia"/>
          <w:lang w:val="en-US"/>
        </w:rPr>
        <w:t xml:space="preserve"> </w:t>
      </w:r>
      <w:r w:rsidR="00623A10" w:rsidRPr="00D21232">
        <w:rPr>
          <w:lang w:val="en-US"/>
        </w:rPr>
        <w:t>addresses</w:t>
      </w:r>
      <w:r w:rsidR="00BF1218" w:rsidRPr="00D21232">
        <w:rPr>
          <w:rFonts w:hint="eastAsia"/>
          <w:lang w:val="en-US"/>
        </w:rPr>
        <w:t xml:space="preserve"> via S1-C</w:t>
      </w:r>
      <w:r w:rsidR="00020D30" w:rsidRPr="00D21232">
        <w:rPr>
          <w:rFonts w:hint="eastAsia"/>
          <w:lang w:val="en-US"/>
        </w:rPr>
        <w:t xml:space="preserve">, HeNB </w:t>
      </w:r>
      <w:r w:rsidR="00BF1218" w:rsidRPr="00D21232">
        <w:rPr>
          <w:rFonts w:hint="eastAsia"/>
          <w:lang w:val="en-US"/>
        </w:rPr>
        <w:t xml:space="preserve">GW </w:t>
      </w:r>
      <w:proofErr w:type="gramStart"/>
      <w:r w:rsidR="00020D30" w:rsidRPr="00D21232">
        <w:rPr>
          <w:rFonts w:hint="eastAsia"/>
          <w:lang w:val="en-US"/>
        </w:rPr>
        <w:t>s</w:t>
      </w:r>
      <w:r w:rsidR="00020D30">
        <w:rPr>
          <w:rFonts w:hint="eastAsia"/>
        </w:rPr>
        <w:t>elects</w:t>
      </w:r>
      <w:proofErr w:type="gramEnd"/>
      <w:r w:rsidR="00020D30">
        <w:rPr>
          <w:rFonts w:hint="eastAsia"/>
        </w:rPr>
        <w:t xml:space="preserve"> a</w:t>
      </w:r>
      <w:r w:rsidR="00A02F01">
        <w:rPr>
          <w:rFonts w:hint="eastAsia"/>
        </w:rPr>
        <w:t>n</w:t>
      </w:r>
      <w:r w:rsidR="00020D30">
        <w:rPr>
          <w:rFonts w:hint="eastAsia"/>
        </w:rPr>
        <w:t xml:space="preserve"> IP version address which is suitable for </w:t>
      </w:r>
      <w:r w:rsidR="00BF1218">
        <w:rPr>
          <w:rFonts w:hint="eastAsia"/>
        </w:rPr>
        <w:t>the HeNB</w:t>
      </w:r>
      <w:r w:rsidR="00020D30">
        <w:rPr>
          <w:rFonts w:hint="eastAsia"/>
        </w:rPr>
        <w:t xml:space="preserve"> to </w:t>
      </w:r>
      <w:r w:rsidR="00415BC0">
        <w:rPr>
          <w:rFonts w:hint="eastAsia"/>
        </w:rPr>
        <w:t xml:space="preserve">help it </w:t>
      </w:r>
      <w:r w:rsidR="00020D30">
        <w:rPr>
          <w:rFonts w:hint="eastAsia"/>
        </w:rPr>
        <w:lastRenderedPageBreak/>
        <w:t xml:space="preserve">establish the </w:t>
      </w:r>
      <w:r w:rsidR="00BF1218">
        <w:rPr>
          <w:rFonts w:hint="eastAsia"/>
        </w:rPr>
        <w:t>S1-</w:t>
      </w:r>
      <w:r w:rsidR="00020D30">
        <w:rPr>
          <w:rFonts w:hint="eastAsia"/>
        </w:rPr>
        <w:t>U connection with the MME</w:t>
      </w:r>
      <w:r w:rsidR="00BF1218">
        <w:rPr>
          <w:rFonts w:hint="eastAsia"/>
        </w:rPr>
        <w:t xml:space="preserve"> according to the IP version of the S1-C</w:t>
      </w:r>
      <w:r w:rsidR="00020D30">
        <w:rPr>
          <w:rFonts w:hint="eastAsia"/>
        </w:rPr>
        <w:t>.</w:t>
      </w:r>
      <w:r w:rsidR="00A02F01">
        <w:rPr>
          <w:rFonts w:hint="eastAsia"/>
        </w:rPr>
        <w:t xml:space="preserve"> Then HeNB uses the IP version selected by HeNB GW to connect with MME directly. </w:t>
      </w:r>
    </w:p>
    <w:p w14:paraId="2357F185" w14:textId="3D70C322" w:rsidR="00A02F01" w:rsidRDefault="00A02F01" w:rsidP="00A02F01">
      <w:pPr>
        <w:pStyle w:val="a7"/>
        <w:widowControl/>
        <w:overflowPunct w:val="0"/>
        <w:autoSpaceDE w:val="0"/>
        <w:autoSpaceDN w:val="0"/>
        <w:adjustRightInd w:val="0"/>
        <w:snapToGrid w:val="0"/>
        <w:spacing w:beforeLines="50" w:before="120"/>
        <w:textAlignment w:val="baseline"/>
      </w:pPr>
      <w:r>
        <w:rPr>
          <w:rFonts w:hint="eastAsia"/>
        </w:rPr>
        <w:t xml:space="preserve">Now for NR </w:t>
      </w:r>
      <w:proofErr w:type="spellStart"/>
      <w:r>
        <w:rPr>
          <w:rFonts w:hint="eastAsia"/>
        </w:rPr>
        <w:t>Femto</w:t>
      </w:r>
      <w:proofErr w:type="spellEnd"/>
      <w:r>
        <w:rPr>
          <w:rFonts w:hint="eastAsia"/>
        </w:rPr>
        <w:t xml:space="preserve">, we think the same issue exists and </w:t>
      </w:r>
      <w:proofErr w:type="gramStart"/>
      <w:r w:rsidR="00415BC0">
        <w:rPr>
          <w:rFonts w:hint="eastAsia"/>
        </w:rPr>
        <w:t>the</w:t>
      </w:r>
      <w:proofErr w:type="gramEnd"/>
      <w:r w:rsidR="00415BC0">
        <w:rPr>
          <w:rFonts w:hint="eastAsia"/>
        </w:rPr>
        <w:t xml:space="preserve"> </w:t>
      </w:r>
      <w:r>
        <w:rPr>
          <w:rFonts w:hint="eastAsia"/>
        </w:rPr>
        <w:t xml:space="preserve">similar mechanism can be applied for </w:t>
      </w:r>
      <w:proofErr w:type="spellStart"/>
      <w:r>
        <w:rPr>
          <w:rFonts w:hint="eastAsia"/>
        </w:rPr>
        <w:t>Femto</w:t>
      </w:r>
      <w:proofErr w:type="spellEnd"/>
      <w:r>
        <w:rPr>
          <w:rFonts w:hint="eastAsia"/>
        </w:rPr>
        <w:t xml:space="preserve"> GW and AMF.</w:t>
      </w:r>
    </w:p>
    <w:p w14:paraId="38085CB8" w14:textId="2E8F598B" w:rsidR="002A4361" w:rsidRPr="006A0C30" w:rsidRDefault="00A02F01" w:rsidP="006A0C30">
      <w:pPr>
        <w:rPr>
          <w:b/>
          <w:bCs/>
          <w:lang w:val="en-US" w:bidi="ar"/>
        </w:rPr>
      </w:pPr>
      <w:r w:rsidRPr="006A0C30">
        <w:rPr>
          <w:rFonts w:hint="eastAsia"/>
          <w:b/>
          <w:bCs/>
          <w:lang w:val="en-US" w:bidi="ar"/>
        </w:rPr>
        <w:t xml:space="preserve">Proposal 1: The similar mechanisms </w:t>
      </w:r>
      <w:r w:rsidR="00EB2403">
        <w:rPr>
          <w:rFonts w:hint="eastAsia"/>
          <w:b/>
          <w:bCs/>
          <w:lang w:val="en-US" w:bidi="ar"/>
        </w:rPr>
        <w:t xml:space="preserve">of IP selection </w:t>
      </w:r>
      <w:r w:rsidRPr="006A0C30">
        <w:rPr>
          <w:rFonts w:hint="eastAsia"/>
          <w:b/>
          <w:bCs/>
          <w:lang w:val="en-US" w:bidi="ar"/>
        </w:rPr>
        <w:t xml:space="preserve">for LTE HeNB can be reused for NR </w:t>
      </w:r>
      <w:proofErr w:type="spellStart"/>
      <w:r w:rsidRPr="006A0C30">
        <w:rPr>
          <w:rFonts w:hint="eastAsia"/>
          <w:b/>
          <w:bCs/>
          <w:lang w:val="en-US" w:bidi="ar"/>
        </w:rPr>
        <w:t>Femto</w:t>
      </w:r>
      <w:proofErr w:type="spellEnd"/>
      <w:r w:rsidRPr="006A0C30">
        <w:rPr>
          <w:rFonts w:hint="eastAsia"/>
          <w:b/>
          <w:bCs/>
          <w:lang w:val="en-US" w:bidi="ar"/>
        </w:rPr>
        <w:t xml:space="preserve">, i.e. the AMF sends both IPv6 and IPv4 addresses in case of </w:t>
      </w:r>
      <w:proofErr w:type="spellStart"/>
      <w:r w:rsidRPr="006A0C30">
        <w:rPr>
          <w:rFonts w:hint="eastAsia"/>
          <w:b/>
          <w:bCs/>
          <w:lang w:val="en-US" w:bidi="ar"/>
        </w:rPr>
        <w:t>Femto</w:t>
      </w:r>
      <w:proofErr w:type="spellEnd"/>
      <w:r w:rsidRPr="006A0C30">
        <w:rPr>
          <w:rFonts w:hint="eastAsia"/>
          <w:b/>
          <w:bCs/>
          <w:lang w:val="en-US" w:bidi="ar"/>
        </w:rPr>
        <w:t xml:space="preserve"> GW which does not terminate user plane, and the </w:t>
      </w:r>
      <w:proofErr w:type="spellStart"/>
      <w:r w:rsidRPr="006A0C30">
        <w:rPr>
          <w:rFonts w:hint="eastAsia"/>
          <w:b/>
          <w:bCs/>
          <w:lang w:val="en-US" w:bidi="ar"/>
        </w:rPr>
        <w:t>Femto</w:t>
      </w:r>
      <w:proofErr w:type="spellEnd"/>
      <w:r w:rsidRPr="006A0C30">
        <w:rPr>
          <w:rFonts w:hint="eastAsia"/>
          <w:b/>
          <w:bCs/>
          <w:lang w:val="en-US" w:bidi="ar"/>
        </w:rPr>
        <w:t xml:space="preserve"> GW is responsible for selection of an IP address to be used for UP connectivity.</w:t>
      </w:r>
    </w:p>
    <w:p w14:paraId="38D77EC6" w14:textId="77777777" w:rsidR="00F44BF6" w:rsidRPr="002A4361" w:rsidRDefault="00F44BF6" w:rsidP="00A02F01">
      <w:pPr>
        <w:pStyle w:val="a7"/>
        <w:widowControl/>
        <w:overflowPunct w:val="0"/>
        <w:autoSpaceDE w:val="0"/>
        <w:autoSpaceDN w:val="0"/>
        <w:adjustRightInd w:val="0"/>
        <w:snapToGrid w:val="0"/>
        <w:spacing w:beforeLines="50" w:before="120"/>
        <w:textAlignment w:val="baseline"/>
      </w:pPr>
    </w:p>
    <w:p w14:paraId="64253C7B" w14:textId="0D4801BF" w:rsidR="00F44BF6" w:rsidRDefault="004D2270" w:rsidP="00F44BF6">
      <w:pPr>
        <w:pStyle w:val="2"/>
      </w:pPr>
      <w:r>
        <w:rPr>
          <w:rFonts w:hint="eastAsia"/>
        </w:rPr>
        <w:t xml:space="preserve">2.2 </w:t>
      </w:r>
      <w:r w:rsidR="00E0251F">
        <w:rPr>
          <w:rFonts w:hint="eastAsia"/>
        </w:rPr>
        <w:t xml:space="preserve">NR </w:t>
      </w:r>
      <w:proofErr w:type="spellStart"/>
      <w:r w:rsidR="00E0251F">
        <w:rPr>
          <w:rFonts w:hint="eastAsia"/>
        </w:rPr>
        <w:t>Femto</w:t>
      </w:r>
      <w:proofErr w:type="spellEnd"/>
      <w:r w:rsidR="00E0251F">
        <w:rPr>
          <w:rFonts w:hint="eastAsia"/>
        </w:rPr>
        <w:t xml:space="preserve"> </w:t>
      </w:r>
      <w:r w:rsidR="00E0251F" w:rsidRPr="00407A1D">
        <w:t>cell shared by both PLMN and PNI-NPN</w:t>
      </w:r>
    </w:p>
    <w:p w14:paraId="10FA4EF7" w14:textId="2B94F60B" w:rsidR="00381F59" w:rsidRPr="00381F59" w:rsidRDefault="00381F59" w:rsidP="00381F59">
      <w:pPr>
        <w:rPr>
          <w:lang w:val="en-US"/>
        </w:rPr>
      </w:pPr>
      <w:r w:rsidRPr="00381F59">
        <w:rPr>
          <w:lang w:val="en-US"/>
        </w:rPr>
        <w:t>In the recent meeting, SA2 sent a</w:t>
      </w:r>
      <w:r>
        <w:rPr>
          <w:rFonts w:hint="eastAsia"/>
          <w:lang w:val="en-US"/>
        </w:rPr>
        <w:t>n LS</w:t>
      </w:r>
      <w:r w:rsidRPr="00381F59">
        <w:rPr>
          <w:lang w:val="en-US"/>
        </w:rPr>
        <w:t xml:space="preserve"> [1] to RAN3 seeking clarification regarding the following statement in the RAN3 BL CR for NR </w:t>
      </w:r>
      <w:proofErr w:type="spellStart"/>
      <w:r w:rsidRPr="00381F59">
        <w:rPr>
          <w:lang w:val="en-US"/>
        </w:rPr>
        <w:t>Femto</w:t>
      </w:r>
      <w:proofErr w:type="spellEnd"/>
      <w:r w:rsidRPr="00381F59">
        <w:rPr>
          <w:lang w:val="en-US"/>
        </w:rPr>
        <w:t>:</w:t>
      </w:r>
    </w:p>
    <w:p w14:paraId="6DB425C8" w14:textId="77777777" w:rsidR="00381F59" w:rsidRPr="00381F59" w:rsidRDefault="00381F59" w:rsidP="00381F59">
      <w:pPr>
        <w:rPr>
          <w:lang w:val="en-US"/>
        </w:rPr>
      </w:pPr>
      <w:r w:rsidRPr="00381F59">
        <w:rPr>
          <w:i/>
          <w:iCs/>
          <w:lang w:val="en-US"/>
        </w:rPr>
        <w:t xml:space="preserve">"The NR </w:t>
      </w:r>
      <w:proofErr w:type="spellStart"/>
      <w:r w:rsidRPr="00381F59">
        <w:rPr>
          <w:i/>
          <w:iCs/>
          <w:lang w:val="en-US"/>
        </w:rPr>
        <w:t>Femto</w:t>
      </w:r>
      <w:proofErr w:type="spellEnd"/>
      <w:r w:rsidRPr="00381F59">
        <w:rPr>
          <w:i/>
          <w:iCs/>
          <w:lang w:val="en-US"/>
        </w:rPr>
        <w:t xml:space="preserve"> may activate a cell shared by both PLMN and PNI-NPN, through broadcasting both the </w:t>
      </w:r>
      <w:proofErr w:type="spellStart"/>
      <w:r w:rsidRPr="00381F59">
        <w:rPr>
          <w:i/>
          <w:iCs/>
          <w:lang w:val="en-US"/>
        </w:rPr>
        <w:t>plmn-IdentityInfoList</w:t>
      </w:r>
      <w:proofErr w:type="spellEnd"/>
      <w:r w:rsidRPr="00381F59">
        <w:rPr>
          <w:i/>
          <w:iCs/>
          <w:lang w:val="en-US"/>
        </w:rPr>
        <w:t xml:space="preserve"> and the npn-IdentityInfoList-r16 in SIB1, but without the </w:t>
      </w:r>
      <w:proofErr w:type="spellStart"/>
      <w:r w:rsidRPr="00381F59">
        <w:rPr>
          <w:i/>
          <w:iCs/>
          <w:lang w:val="en-US"/>
        </w:rPr>
        <w:t>cellReservedForOtherUse</w:t>
      </w:r>
      <w:proofErr w:type="spellEnd"/>
      <w:r w:rsidRPr="00381F59">
        <w:rPr>
          <w:i/>
          <w:iCs/>
          <w:lang w:val="en-US"/>
        </w:rPr>
        <w:t xml:space="preserve"> indication."</w:t>
      </w:r>
    </w:p>
    <w:p w14:paraId="331A5182" w14:textId="77777777" w:rsidR="00381F59" w:rsidRPr="00381F59" w:rsidRDefault="00381F59" w:rsidP="00381F59">
      <w:pPr>
        <w:rPr>
          <w:lang w:val="en-US"/>
        </w:rPr>
      </w:pPr>
      <w:r w:rsidRPr="00381F59">
        <w:rPr>
          <w:lang w:val="en-US"/>
        </w:rPr>
        <w:t>SA2 would like to understand whether this implementation approach contradicts any existing SA2 specifications regarding cell sharing between PLMN and PNI-NPN networks. </w:t>
      </w:r>
    </w:p>
    <w:p w14:paraId="6365D489" w14:textId="3C869A03" w:rsidR="00381F59" w:rsidRPr="00381F59" w:rsidRDefault="00381F59" w:rsidP="00E200FB">
      <w:r w:rsidRPr="00381F59">
        <w:t>From a RAN perspective, in the case of RAN sharing, a cell shared by both a PLMN and a PNI-NPN refers to a single physical cell serving both normal UEs and CAG UEs</w:t>
      </w:r>
      <w:r>
        <w:rPr>
          <w:rFonts w:hint="eastAsia"/>
        </w:rPr>
        <w:t xml:space="preserve"> -- </w:t>
      </w:r>
      <w:r w:rsidRPr="00381F59">
        <w:t>not a logical cell. However, this shared physical cell will have distinct logical cell IDs (i.e., NR Cell Identities) corresponding to the PLMN and PNI-NPN, respectively. This aligns with the statement in TS 38.300 [2]: "A Cell Identity can only belong to one network type among PLMN, PNI-NPN, or SNPN."</w:t>
      </w:r>
    </w:p>
    <w:p w14:paraId="141FB6DE" w14:textId="77777777" w:rsidR="00381F59" w:rsidRPr="00381F59" w:rsidRDefault="00381F59" w:rsidP="00381F59">
      <w:pPr>
        <w:rPr>
          <w:bCs/>
          <w:lang w:val="en-US"/>
        </w:rPr>
      </w:pPr>
      <w:r w:rsidRPr="00381F59">
        <w:rPr>
          <w:bCs/>
          <w:lang w:val="en-US"/>
        </w:rPr>
        <w:t xml:space="preserve">When a UE accesses an NR </w:t>
      </w:r>
      <w:proofErr w:type="spellStart"/>
      <w:r w:rsidRPr="00381F59">
        <w:rPr>
          <w:bCs/>
          <w:lang w:val="en-US"/>
        </w:rPr>
        <w:t>Femto</w:t>
      </w:r>
      <w:proofErr w:type="spellEnd"/>
      <w:r w:rsidRPr="00381F59">
        <w:rPr>
          <w:bCs/>
          <w:lang w:val="en-US"/>
        </w:rPr>
        <w:t xml:space="preserve"> shared cell, it includes the selected PLMN ID or PNI-NPN ID in the </w:t>
      </w:r>
      <w:proofErr w:type="spellStart"/>
      <w:r w:rsidRPr="00381F59">
        <w:rPr>
          <w:bCs/>
          <w:lang w:val="en-US"/>
        </w:rPr>
        <w:t>RRCSetupComplete</w:t>
      </w:r>
      <w:proofErr w:type="spellEnd"/>
      <w:r w:rsidRPr="00381F59">
        <w:rPr>
          <w:bCs/>
          <w:lang w:val="en-US"/>
        </w:rPr>
        <w:t xml:space="preserve"> message sent to the NR </w:t>
      </w:r>
      <w:proofErr w:type="spellStart"/>
      <w:r w:rsidRPr="00381F59">
        <w:rPr>
          <w:bCs/>
          <w:lang w:val="en-US"/>
        </w:rPr>
        <w:t>Femto</w:t>
      </w:r>
      <w:proofErr w:type="spellEnd"/>
      <w:r w:rsidRPr="00381F59">
        <w:rPr>
          <w:bCs/>
          <w:lang w:val="en-US"/>
        </w:rPr>
        <w:t xml:space="preserve"> node. The NR </w:t>
      </w:r>
      <w:proofErr w:type="spellStart"/>
      <w:r w:rsidRPr="00381F59">
        <w:rPr>
          <w:bCs/>
          <w:lang w:val="en-US"/>
        </w:rPr>
        <w:t>Femto</w:t>
      </w:r>
      <w:proofErr w:type="spellEnd"/>
      <w:r w:rsidRPr="00381F59">
        <w:rPr>
          <w:bCs/>
          <w:lang w:val="en-US"/>
        </w:rPr>
        <w:t xml:space="preserve"> then includes the NPN Access Information IE and User Location Information IE in the INITIAL UE MESSAGE forwarded to the AMF. Based on the logical NR CGI (within User Location Information) and NPN Access Information, the AMF can determine whether the UE is a normal UE or a CAG UE and apply the appropriate access control.</w:t>
      </w:r>
    </w:p>
    <w:p w14:paraId="1FB70F28" w14:textId="58EC609D" w:rsidR="00381F59" w:rsidRPr="00381F59" w:rsidRDefault="00381F59" w:rsidP="00381F59">
      <w:pPr>
        <w:rPr>
          <w:b/>
          <w:lang w:val="en-US"/>
        </w:rPr>
      </w:pPr>
      <w:r w:rsidRPr="00381F59">
        <w:rPr>
          <w:b/>
          <w:bCs/>
          <w:lang w:val="en-US"/>
        </w:rPr>
        <w:t>Observation 1:</w:t>
      </w:r>
      <w:r w:rsidR="004C74B4">
        <w:rPr>
          <w:rFonts w:hint="eastAsia"/>
          <w:b/>
          <w:bCs/>
          <w:lang w:val="en-US"/>
        </w:rPr>
        <w:t xml:space="preserve"> </w:t>
      </w:r>
      <w:r w:rsidRPr="00381F59">
        <w:rPr>
          <w:b/>
          <w:lang w:val="en-US"/>
        </w:rPr>
        <w:t>As per 3GPP RAN specifications, a </w:t>
      </w:r>
      <w:r w:rsidRPr="00381F59">
        <w:rPr>
          <w:b/>
          <w:bCs/>
          <w:lang w:val="en-US"/>
        </w:rPr>
        <w:t>Cell Identity</w:t>
      </w:r>
      <w:r w:rsidRPr="00381F59">
        <w:rPr>
          <w:b/>
          <w:lang w:val="en-US"/>
        </w:rPr>
        <w:t> can only belong to one network type (PLMN, PNI-NPN, or SNPN). Therefore, </w:t>
      </w:r>
      <w:r w:rsidRPr="00381F59">
        <w:rPr>
          <w:b/>
          <w:bCs/>
          <w:lang w:val="en-US"/>
        </w:rPr>
        <w:t>PLMN and PNI-NPN must be associated with different Cell Identities</w:t>
      </w:r>
      <w:r w:rsidRPr="00381F59">
        <w:rPr>
          <w:b/>
          <w:lang w:val="en-US"/>
        </w:rPr>
        <w:t>.</w:t>
      </w:r>
    </w:p>
    <w:p w14:paraId="4CCD4753" w14:textId="522DE245" w:rsidR="00381F59" w:rsidRPr="00381F59" w:rsidRDefault="00381F59" w:rsidP="00381F59">
      <w:pPr>
        <w:rPr>
          <w:b/>
          <w:lang w:val="en-US"/>
        </w:rPr>
      </w:pPr>
      <w:r w:rsidRPr="00381F59">
        <w:rPr>
          <w:b/>
          <w:bCs/>
          <w:lang w:val="en-US"/>
        </w:rPr>
        <w:t>Proposal 2:</w:t>
      </w:r>
      <w:r w:rsidR="004C74B4">
        <w:rPr>
          <w:rFonts w:hint="eastAsia"/>
          <w:b/>
          <w:bCs/>
          <w:lang w:val="en-US"/>
        </w:rPr>
        <w:t xml:space="preserve"> </w:t>
      </w:r>
      <w:r w:rsidRPr="00381F59">
        <w:rPr>
          <w:b/>
          <w:lang w:val="en-US"/>
        </w:rPr>
        <w:t>Send an </w:t>
      </w:r>
      <w:r w:rsidRPr="00381F59">
        <w:rPr>
          <w:b/>
          <w:bCs/>
          <w:lang w:val="en-US"/>
        </w:rPr>
        <w:t>LS</w:t>
      </w:r>
      <w:r w:rsidRPr="00381F59">
        <w:rPr>
          <w:b/>
          <w:lang w:val="en-US"/>
        </w:rPr>
        <w:t> to SA2 confirming that the </w:t>
      </w:r>
      <w:r w:rsidRPr="00381F59">
        <w:rPr>
          <w:b/>
          <w:bCs/>
          <w:lang w:val="en-US"/>
        </w:rPr>
        <w:t>second option in the RAN3 BL CR</w:t>
      </w:r>
      <w:r w:rsidRPr="00381F59">
        <w:rPr>
          <w:b/>
          <w:lang w:val="en-US"/>
        </w:rPr>
        <w:t> does not conflict with existing SA2 specifications.</w:t>
      </w:r>
    </w:p>
    <w:p w14:paraId="53E5CD4E" w14:textId="77777777" w:rsidR="00D049B5" w:rsidRPr="00AB6F94" w:rsidRDefault="00D049B5" w:rsidP="00E200FB"/>
    <w:p w14:paraId="35A8085E" w14:textId="405F35D9" w:rsidR="00394CAD" w:rsidRDefault="00605ABB" w:rsidP="00605ABB">
      <w:pPr>
        <w:pStyle w:val="2"/>
      </w:pPr>
      <w:r>
        <w:rPr>
          <w:rFonts w:hint="eastAsia"/>
        </w:rPr>
        <w:t xml:space="preserve">2.3 </w:t>
      </w:r>
      <w:r w:rsidR="00DE116A">
        <w:rPr>
          <w:rFonts w:hint="eastAsia"/>
        </w:rPr>
        <w:t>M</w:t>
      </w:r>
      <w:r w:rsidR="009240FE" w:rsidRPr="009240FE">
        <w:t xml:space="preserve">obility procedures related to NR </w:t>
      </w:r>
      <w:proofErr w:type="spellStart"/>
      <w:r w:rsidR="009240FE" w:rsidRPr="009240FE">
        <w:t>Femto</w:t>
      </w:r>
      <w:proofErr w:type="spellEnd"/>
      <w:r w:rsidR="009240FE" w:rsidRPr="009240FE">
        <w:t xml:space="preserve"> </w:t>
      </w:r>
      <w:r w:rsidR="00B71A6E">
        <w:rPr>
          <w:rFonts w:hint="eastAsia"/>
        </w:rPr>
        <w:t>GW</w:t>
      </w:r>
    </w:p>
    <w:p w14:paraId="13989A6C" w14:textId="7593EB91" w:rsidR="00E213C3" w:rsidRDefault="00E213C3" w:rsidP="00AC626F">
      <w:r>
        <w:rPr>
          <w:rFonts w:hint="eastAsia"/>
        </w:rPr>
        <w:t>When examining the LTE Femto-related content in TS 36.300[1], we</w:t>
      </w:r>
      <w:r w:rsidRPr="00E213C3">
        <w:rPr>
          <w:rFonts w:ascii="Segoe UI" w:hAnsi="Segoe UI" w:cs="Segoe UI"/>
          <w:color w:val="404040"/>
        </w:rPr>
        <w:t xml:space="preserve"> </w:t>
      </w:r>
      <w:r w:rsidRPr="00E213C3">
        <w:t xml:space="preserve">find detailed descriptions of mobility procedures to/from CSG (Closed Subscriber Group) and Hybrid cells, including the role of the HeNB Gateway (HeNB GW). However, TS 38.300 currently lacks equivalent content for NR </w:t>
      </w:r>
      <w:proofErr w:type="spellStart"/>
      <w:r w:rsidRPr="00E213C3">
        <w:t>Femto</w:t>
      </w:r>
      <w:proofErr w:type="spellEnd"/>
      <w:r w:rsidRPr="00E213C3">
        <w:t xml:space="preserve">, particularly regarding the NR </w:t>
      </w:r>
      <w:proofErr w:type="spellStart"/>
      <w:r w:rsidRPr="00E213C3">
        <w:t>Femto</w:t>
      </w:r>
      <w:proofErr w:type="spellEnd"/>
      <w:r w:rsidRPr="00E213C3">
        <w:t xml:space="preserve"> </w:t>
      </w:r>
      <w:r>
        <w:rPr>
          <w:rFonts w:hint="eastAsia"/>
        </w:rPr>
        <w:t>GW</w:t>
      </w:r>
      <w:r w:rsidRPr="00E213C3">
        <w:t>'s role in mobility procedures.</w:t>
      </w:r>
    </w:p>
    <w:p w14:paraId="6BE0F1B8" w14:textId="2D260C0F" w:rsidR="00902539" w:rsidRDefault="00902539" w:rsidP="00AC626F">
      <w:r w:rsidRPr="00902539">
        <w:t>While the PNI-NPN (Public Network Integrated Non-Public Network) section describes CAG (Closed Access Group) UE mobility in connected mode</w:t>
      </w:r>
      <w:r w:rsidR="0092025E">
        <w:rPr>
          <w:rFonts w:hint="eastAsia"/>
        </w:rPr>
        <w:t xml:space="preserve"> [5]</w:t>
      </w:r>
      <w:r w:rsidRPr="00902539">
        <w:t>,</w:t>
      </w:r>
      <w:r w:rsidR="0092025E">
        <w:rPr>
          <w:rFonts w:hint="eastAsia"/>
        </w:rPr>
        <w:t xml:space="preserve"> </w:t>
      </w:r>
      <w:r w:rsidRPr="00902539">
        <w:t xml:space="preserve">it </w:t>
      </w:r>
      <w:r w:rsidR="00EB21BB">
        <w:rPr>
          <w:rFonts w:hint="eastAsia"/>
        </w:rPr>
        <w:t>lacks</w:t>
      </w:r>
      <w:r w:rsidRPr="00902539">
        <w:t xml:space="preserve"> the critical aspect of NR </w:t>
      </w:r>
      <w:proofErr w:type="spellStart"/>
      <w:r w:rsidRPr="00902539">
        <w:t>Femto</w:t>
      </w:r>
      <w:proofErr w:type="spellEnd"/>
      <w:r w:rsidRPr="00902539">
        <w:t xml:space="preserve"> Gateway involvement. </w:t>
      </w:r>
      <w:r w:rsidRPr="00902539">
        <w:lastRenderedPageBreak/>
        <w:t xml:space="preserve">This gap results in an incomplete specification of NR </w:t>
      </w:r>
      <w:proofErr w:type="spellStart"/>
      <w:r w:rsidRPr="00902539">
        <w:t>Femto</w:t>
      </w:r>
      <w:proofErr w:type="spellEnd"/>
      <w:r w:rsidRPr="00902539">
        <w:t xml:space="preserve"> Gateway functionality.</w:t>
      </w:r>
      <w:r w:rsidR="00B54011">
        <w:rPr>
          <w:rFonts w:hint="eastAsia"/>
        </w:rPr>
        <w:t xml:space="preserve"> </w:t>
      </w:r>
      <w:r w:rsidR="00B54011" w:rsidRPr="008F6C5C">
        <w:t>This content should be supplemented.</w:t>
      </w:r>
    </w:p>
    <w:p w14:paraId="7F0CD8F5" w14:textId="23002632" w:rsidR="00B54011" w:rsidRPr="009678C8" w:rsidRDefault="00CD1B75" w:rsidP="009678C8">
      <w:pPr>
        <w:rPr>
          <w:b/>
          <w:bCs/>
          <w:lang w:val="en-US"/>
        </w:rPr>
      </w:pPr>
      <w:r w:rsidRPr="009678C8">
        <w:rPr>
          <w:b/>
          <w:bCs/>
          <w:lang w:val="en-US"/>
        </w:rPr>
        <w:t xml:space="preserve">Observation </w:t>
      </w:r>
      <w:r w:rsidRPr="009678C8">
        <w:rPr>
          <w:rFonts w:hint="eastAsia"/>
          <w:b/>
          <w:bCs/>
          <w:lang w:val="en-US"/>
        </w:rPr>
        <w:t>2</w:t>
      </w:r>
      <w:r w:rsidRPr="009678C8">
        <w:rPr>
          <w:b/>
          <w:bCs/>
          <w:lang w:val="en-US"/>
        </w:rPr>
        <w:t xml:space="preserve">: </w:t>
      </w:r>
      <w:r w:rsidR="00B54011" w:rsidRPr="009678C8">
        <w:rPr>
          <w:b/>
          <w:bCs/>
          <w:lang w:val="en-US"/>
        </w:rPr>
        <w:t xml:space="preserve">The current specification does not address the NR </w:t>
      </w:r>
      <w:proofErr w:type="spellStart"/>
      <w:r w:rsidR="00B54011" w:rsidRPr="009678C8">
        <w:rPr>
          <w:b/>
          <w:bCs/>
          <w:lang w:val="en-US"/>
        </w:rPr>
        <w:t>Femto</w:t>
      </w:r>
      <w:proofErr w:type="spellEnd"/>
      <w:r w:rsidR="00B54011" w:rsidRPr="009678C8">
        <w:rPr>
          <w:b/>
          <w:bCs/>
          <w:lang w:val="en-US"/>
        </w:rPr>
        <w:t xml:space="preserve"> Gateway’s role in mobility procedures.</w:t>
      </w:r>
    </w:p>
    <w:p w14:paraId="440876BC" w14:textId="63865C33" w:rsidR="00CD1B75" w:rsidRPr="009678C8" w:rsidRDefault="00CD1B75" w:rsidP="00CD1B75">
      <w:pPr>
        <w:rPr>
          <w:b/>
          <w:bCs/>
          <w:lang w:val="en-US"/>
        </w:rPr>
      </w:pPr>
      <w:r w:rsidRPr="009678C8">
        <w:rPr>
          <w:b/>
          <w:bCs/>
          <w:lang w:val="en-US"/>
        </w:rPr>
        <w:t>Proposal</w:t>
      </w:r>
      <w:r w:rsidRPr="009678C8">
        <w:rPr>
          <w:rFonts w:hint="eastAsia"/>
          <w:b/>
          <w:bCs/>
          <w:lang w:val="en-US"/>
        </w:rPr>
        <w:t xml:space="preserve"> </w:t>
      </w:r>
      <w:r w:rsidR="00994019" w:rsidRPr="009678C8">
        <w:rPr>
          <w:rFonts w:hint="eastAsia"/>
          <w:b/>
          <w:bCs/>
          <w:lang w:val="en-US"/>
        </w:rPr>
        <w:t>3</w:t>
      </w:r>
      <w:r w:rsidRPr="009678C8">
        <w:rPr>
          <w:b/>
          <w:bCs/>
          <w:lang w:val="en-US"/>
        </w:rPr>
        <w:t xml:space="preserve">: </w:t>
      </w:r>
      <w:r w:rsidR="007F29F0" w:rsidRPr="009678C8">
        <w:rPr>
          <w:rFonts w:hint="eastAsia"/>
          <w:b/>
          <w:bCs/>
          <w:lang w:val="en-US"/>
        </w:rPr>
        <w:t>T</w:t>
      </w:r>
      <w:r w:rsidR="0039587F" w:rsidRPr="009678C8">
        <w:rPr>
          <w:rFonts w:hint="eastAsia"/>
          <w:b/>
          <w:bCs/>
          <w:lang w:val="en-US"/>
        </w:rPr>
        <w:t xml:space="preserve">he </w:t>
      </w:r>
      <w:r w:rsidR="0039587F" w:rsidRPr="009678C8">
        <w:rPr>
          <w:b/>
          <w:bCs/>
          <w:lang w:val="en-US"/>
        </w:rPr>
        <w:t xml:space="preserve">role </w:t>
      </w:r>
      <w:r w:rsidR="0039587F" w:rsidRPr="009678C8">
        <w:rPr>
          <w:rFonts w:hint="eastAsia"/>
          <w:b/>
          <w:bCs/>
          <w:lang w:val="en-US"/>
        </w:rPr>
        <w:t xml:space="preserve">of NR </w:t>
      </w:r>
      <w:proofErr w:type="spellStart"/>
      <w:r w:rsidR="0039587F" w:rsidRPr="009678C8">
        <w:rPr>
          <w:rFonts w:hint="eastAsia"/>
          <w:b/>
          <w:bCs/>
          <w:lang w:val="en-US"/>
        </w:rPr>
        <w:t>Femto</w:t>
      </w:r>
      <w:proofErr w:type="spellEnd"/>
      <w:r w:rsidR="0039587F" w:rsidRPr="009678C8">
        <w:rPr>
          <w:rFonts w:hint="eastAsia"/>
          <w:b/>
          <w:bCs/>
          <w:lang w:val="en-US"/>
        </w:rPr>
        <w:t xml:space="preserve"> GW </w:t>
      </w:r>
      <w:r w:rsidR="0039587F" w:rsidRPr="009678C8">
        <w:rPr>
          <w:b/>
          <w:bCs/>
          <w:lang w:val="en-US"/>
        </w:rPr>
        <w:t>in mobility procedures</w:t>
      </w:r>
      <w:r w:rsidR="0039587F" w:rsidRPr="009678C8">
        <w:rPr>
          <w:rFonts w:hint="eastAsia"/>
          <w:b/>
          <w:bCs/>
          <w:lang w:val="en-US"/>
        </w:rPr>
        <w:t xml:space="preserve"> </w:t>
      </w:r>
      <w:r w:rsidR="00262D48" w:rsidRPr="009678C8">
        <w:rPr>
          <w:rFonts w:hint="eastAsia"/>
          <w:b/>
          <w:bCs/>
          <w:lang w:val="en-US"/>
        </w:rPr>
        <w:t xml:space="preserve">should be </w:t>
      </w:r>
      <w:r w:rsidR="00A33ABB" w:rsidRPr="009678C8">
        <w:rPr>
          <w:rFonts w:hint="eastAsia"/>
          <w:b/>
          <w:bCs/>
          <w:lang w:val="en-US"/>
        </w:rPr>
        <w:t>clarified and u</w:t>
      </w:r>
      <w:r w:rsidR="007F29F0" w:rsidRPr="009678C8">
        <w:rPr>
          <w:rFonts w:hint="eastAsia"/>
          <w:b/>
          <w:bCs/>
          <w:lang w:val="en-US"/>
        </w:rPr>
        <w:t>pdated</w:t>
      </w:r>
      <w:r w:rsidR="00262D48" w:rsidRPr="009678C8">
        <w:rPr>
          <w:rFonts w:hint="eastAsia"/>
          <w:b/>
          <w:bCs/>
          <w:lang w:val="en-US"/>
        </w:rPr>
        <w:t xml:space="preserve"> in TS38.300</w:t>
      </w:r>
      <w:r w:rsidRPr="009678C8">
        <w:rPr>
          <w:b/>
          <w:bCs/>
          <w:lang w:val="en-US"/>
        </w:rPr>
        <w:t>.</w:t>
      </w:r>
    </w:p>
    <w:p w14:paraId="5BCB52A4" w14:textId="77777777" w:rsidR="006E1160" w:rsidRDefault="006E1160">
      <w:pPr>
        <w:pStyle w:val="B10"/>
        <w:ind w:left="0" w:firstLine="0"/>
        <w:rPr>
          <w:rFonts w:eastAsiaTheme="minorEastAsia"/>
          <w:lang w:val="en-US" w:eastAsia="zh-CN"/>
        </w:rPr>
      </w:pPr>
    </w:p>
    <w:p w14:paraId="222E5517" w14:textId="77777777" w:rsidR="006E1160" w:rsidRDefault="00000000">
      <w:pPr>
        <w:pStyle w:val="1"/>
        <w:numPr>
          <w:ilvl w:val="0"/>
          <w:numId w:val="12"/>
        </w:numPr>
        <w:spacing w:line="276" w:lineRule="auto"/>
        <w:rPr>
          <w:b/>
        </w:rPr>
      </w:pPr>
      <w:r>
        <w:rPr>
          <w:rFonts w:hint="eastAsia"/>
          <w:b/>
        </w:rPr>
        <w:t>Conclusion</w:t>
      </w:r>
    </w:p>
    <w:p w14:paraId="66832254" w14:textId="6B2C7158" w:rsidR="006E1160" w:rsidRDefault="00000000">
      <w:pPr>
        <w:pStyle w:val="a7"/>
        <w:spacing w:line="276" w:lineRule="auto"/>
      </w:pPr>
      <w:r>
        <w:t xml:space="preserve">Based on the above discussion </w:t>
      </w:r>
      <w:r w:rsidR="004469EC">
        <w:rPr>
          <w:rFonts w:hint="eastAsia"/>
        </w:rPr>
        <w:t xml:space="preserve">on </w:t>
      </w:r>
      <w:r w:rsidR="00496F90">
        <w:rPr>
          <w:rFonts w:hint="eastAsia"/>
        </w:rPr>
        <w:t xml:space="preserve">the remaining issues </w:t>
      </w:r>
      <w:r w:rsidR="004469EC">
        <w:rPr>
          <w:rFonts w:hint="eastAsia"/>
        </w:rPr>
        <w:t xml:space="preserve">for </w:t>
      </w:r>
      <w:r>
        <w:rPr>
          <w:rFonts w:hint="eastAsia"/>
        </w:rPr>
        <w:t xml:space="preserve">NR </w:t>
      </w:r>
      <w:proofErr w:type="spellStart"/>
      <w:r>
        <w:rPr>
          <w:rFonts w:hint="eastAsia"/>
        </w:rPr>
        <w:t>Femto</w:t>
      </w:r>
      <w:proofErr w:type="spellEnd"/>
      <w:r>
        <w:t xml:space="preserve">, we </w:t>
      </w:r>
      <w:r>
        <w:rPr>
          <w:rFonts w:hint="eastAsia"/>
        </w:rPr>
        <w:t>provide</w:t>
      </w:r>
      <w:r>
        <w:t xml:space="preserve"> the following </w:t>
      </w:r>
      <w:r w:rsidR="00AE02C9">
        <w:rPr>
          <w:rFonts w:hint="eastAsia"/>
        </w:rPr>
        <w:t xml:space="preserve">observations and </w:t>
      </w:r>
      <w:r>
        <w:t>proposals:</w:t>
      </w:r>
    </w:p>
    <w:p w14:paraId="56A6A70B" w14:textId="77777777" w:rsidR="00554015" w:rsidRPr="006A0C30" w:rsidRDefault="00554015" w:rsidP="00554015">
      <w:pPr>
        <w:rPr>
          <w:b/>
          <w:bCs/>
          <w:lang w:val="en-US" w:bidi="ar"/>
        </w:rPr>
      </w:pPr>
      <w:r w:rsidRPr="006A0C30">
        <w:rPr>
          <w:rFonts w:hint="eastAsia"/>
          <w:b/>
          <w:bCs/>
          <w:lang w:val="en-US" w:bidi="ar"/>
        </w:rPr>
        <w:t xml:space="preserve">Proposal 1: The similar mechanisms </w:t>
      </w:r>
      <w:r>
        <w:rPr>
          <w:rFonts w:hint="eastAsia"/>
          <w:b/>
          <w:bCs/>
          <w:lang w:val="en-US" w:bidi="ar"/>
        </w:rPr>
        <w:t xml:space="preserve">of IP selection </w:t>
      </w:r>
      <w:r w:rsidRPr="006A0C30">
        <w:rPr>
          <w:rFonts w:hint="eastAsia"/>
          <w:b/>
          <w:bCs/>
          <w:lang w:val="en-US" w:bidi="ar"/>
        </w:rPr>
        <w:t xml:space="preserve">for LTE HeNB can be reused for NR </w:t>
      </w:r>
      <w:proofErr w:type="spellStart"/>
      <w:r w:rsidRPr="006A0C30">
        <w:rPr>
          <w:rFonts w:hint="eastAsia"/>
          <w:b/>
          <w:bCs/>
          <w:lang w:val="en-US" w:bidi="ar"/>
        </w:rPr>
        <w:t>Femto</w:t>
      </w:r>
      <w:proofErr w:type="spellEnd"/>
      <w:r w:rsidRPr="006A0C30">
        <w:rPr>
          <w:rFonts w:hint="eastAsia"/>
          <w:b/>
          <w:bCs/>
          <w:lang w:val="en-US" w:bidi="ar"/>
        </w:rPr>
        <w:t xml:space="preserve">, i.e. the AMF sends both IPv6 and IPv4 addresses in case of </w:t>
      </w:r>
      <w:proofErr w:type="spellStart"/>
      <w:r w:rsidRPr="006A0C30">
        <w:rPr>
          <w:rFonts w:hint="eastAsia"/>
          <w:b/>
          <w:bCs/>
          <w:lang w:val="en-US" w:bidi="ar"/>
        </w:rPr>
        <w:t>Femto</w:t>
      </w:r>
      <w:proofErr w:type="spellEnd"/>
      <w:r w:rsidRPr="006A0C30">
        <w:rPr>
          <w:rFonts w:hint="eastAsia"/>
          <w:b/>
          <w:bCs/>
          <w:lang w:val="en-US" w:bidi="ar"/>
        </w:rPr>
        <w:t xml:space="preserve"> GW which does not terminate user plane, and the </w:t>
      </w:r>
      <w:proofErr w:type="spellStart"/>
      <w:r w:rsidRPr="006A0C30">
        <w:rPr>
          <w:rFonts w:hint="eastAsia"/>
          <w:b/>
          <w:bCs/>
          <w:lang w:val="en-US" w:bidi="ar"/>
        </w:rPr>
        <w:t>Femto</w:t>
      </w:r>
      <w:proofErr w:type="spellEnd"/>
      <w:r w:rsidRPr="006A0C30">
        <w:rPr>
          <w:rFonts w:hint="eastAsia"/>
          <w:b/>
          <w:bCs/>
          <w:lang w:val="en-US" w:bidi="ar"/>
        </w:rPr>
        <w:t xml:space="preserve"> GW is responsible for selection of an IP address to be used for UP connectivity.</w:t>
      </w:r>
    </w:p>
    <w:p w14:paraId="050C051E" w14:textId="77777777" w:rsidR="00554015" w:rsidRPr="00381F59" w:rsidRDefault="00554015" w:rsidP="00554015">
      <w:pPr>
        <w:rPr>
          <w:b/>
          <w:lang w:val="en-US"/>
        </w:rPr>
      </w:pPr>
      <w:r w:rsidRPr="00381F59">
        <w:rPr>
          <w:b/>
          <w:bCs/>
          <w:lang w:val="en-US"/>
        </w:rPr>
        <w:t>Observation 1:</w:t>
      </w:r>
      <w:r>
        <w:rPr>
          <w:rFonts w:hint="eastAsia"/>
          <w:b/>
          <w:bCs/>
          <w:lang w:val="en-US"/>
        </w:rPr>
        <w:t xml:space="preserve"> </w:t>
      </w:r>
      <w:r w:rsidRPr="00381F59">
        <w:rPr>
          <w:b/>
          <w:lang w:val="en-US"/>
        </w:rPr>
        <w:t>As per 3GPP RAN specifications, a </w:t>
      </w:r>
      <w:r w:rsidRPr="00381F59">
        <w:rPr>
          <w:b/>
          <w:bCs/>
          <w:lang w:val="en-US"/>
        </w:rPr>
        <w:t>Cell Identity</w:t>
      </w:r>
      <w:r w:rsidRPr="00381F59">
        <w:rPr>
          <w:b/>
          <w:lang w:val="en-US"/>
        </w:rPr>
        <w:t> can only belong to one network type (PLMN, PNI-NPN, or SNPN). Therefore, </w:t>
      </w:r>
      <w:r w:rsidRPr="00381F59">
        <w:rPr>
          <w:b/>
          <w:bCs/>
          <w:lang w:val="en-US"/>
        </w:rPr>
        <w:t>PLMN and PNI-NPN must be associated with different Cell Identities</w:t>
      </w:r>
      <w:r w:rsidRPr="00381F59">
        <w:rPr>
          <w:b/>
          <w:lang w:val="en-US"/>
        </w:rPr>
        <w:t>.</w:t>
      </w:r>
    </w:p>
    <w:p w14:paraId="392D0579" w14:textId="77777777" w:rsidR="00554015" w:rsidRPr="00381F59" w:rsidRDefault="00554015" w:rsidP="00554015">
      <w:pPr>
        <w:rPr>
          <w:b/>
          <w:lang w:val="en-US"/>
        </w:rPr>
      </w:pPr>
      <w:r w:rsidRPr="00381F59">
        <w:rPr>
          <w:b/>
          <w:bCs/>
          <w:lang w:val="en-US"/>
        </w:rPr>
        <w:t>Proposal 2:</w:t>
      </w:r>
      <w:r>
        <w:rPr>
          <w:rFonts w:hint="eastAsia"/>
          <w:b/>
          <w:bCs/>
          <w:lang w:val="en-US"/>
        </w:rPr>
        <w:t xml:space="preserve"> </w:t>
      </w:r>
      <w:r w:rsidRPr="00381F59">
        <w:rPr>
          <w:b/>
          <w:lang w:val="en-US"/>
        </w:rPr>
        <w:t>Send an </w:t>
      </w:r>
      <w:r w:rsidRPr="00381F59">
        <w:rPr>
          <w:b/>
          <w:bCs/>
          <w:lang w:val="en-US"/>
        </w:rPr>
        <w:t>LS</w:t>
      </w:r>
      <w:r w:rsidRPr="00381F59">
        <w:rPr>
          <w:b/>
          <w:lang w:val="en-US"/>
        </w:rPr>
        <w:t> to SA2 confirming that the </w:t>
      </w:r>
      <w:r w:rsidRPr="00381F59">
        <w:rPr>
          <w:b/>
          <w:bCs/>
          <w:lang w:val="en-US"/>
        </w:rPr>
        <w:t>second option in the RAN3 BL CR</w:t>
      </w:r>
      <w:r w:rsidRPr="00381F59">
        <w:rPr>
          <w:b/>
          <w:lang w:val="en-US"/>
        </w:rPr>
        <w:t> does not conflict with existing SA2 specifications.</w:t>
      </w:r>
    </w:p>
    <w:p w14:paraId="00C2A482" w14:textId="77777777" w:rsidR="008155E5" w:rsidRPr="009678C8" w:rsidRDefault="008155E5" w:rsidP="008155E5">
      <w:pPr>
        <w:rPr>
          <w:b/>
          <w:bCs/>
          <w:lang w:val="en-US"/>
        </w:rPr>
      </w:pPr>
      <w:r w:rsidRPr="009678C8">
        <w:rPr>
          <w:b/>
          <w:bCs/>
          <w:lang w:val="en-US"/>
        </w:rPr>
        <w:t xml:space="preserve">Observation </w:t>
      </w:r>
      <w:r w:rsidRPr="009678C8">
        <w:rPr>
          <w:rFonts w:hint="eastAsia"/>
          <w:b/>
          <w:bCs/>
          <w:lang w:val="en-US"/>
        </w:rPr>
        <w:t>2</w:t>
      </w:r>
      <w:r w:rsidRPr="009678C8">
        <w:rPr>
          <w:b/>
          <w:bCs/>
          <w:lang w:val="en-US"/>
        </w:rPr>
        <w:t xml:space="preserve">: The current specification does not address the NR </w:t>
      </w:r>
      <w:proofErr w:type="spellStart"/>
      <w:r w:rsidRPr="009678C8">
        <w:rPr>
          <w:b/>
          <w:bCs/>
          <w:lang w:val="en-US"/>
        </w:rPr>
        <w:t>Femto</w:t>
      </w:r>
      <w:proofErr w:type="spellEnd"/>
      <w:r w:rsidRPr="009678C8">
        <w:rPr>
          <w:b/>
          <w:bCs/>
          <w:lang w:val="en-US"/>
        </w:rPr>
        <w:t xml:space="preserve"> Gateway’s role in mobility procedures.</w:t>
      </w:r>
    </w:p>
    <w:p w14:paraId="0C08C02E" w14:textId="2BCDD987" w:rsidR="006E1160" w:rsidRPr="008155E5" w:rsidRDefault="008155E5">
      <w:pPr>
        <w:rPr>
          <w:rFonts w:hint="eastAsia"/>
          <w:b/>
          <w:bCs/>
          <w:lang w:val="en-US"/>
        </w:rPr>
      </w:pPr>
      <w:r w:rsidRPr="009678C8">
        <w:rPr>
          <w:b/>
          <w:bCs/>
          <w:lang w:val="en-US"/>
        </w:rPr>
        <w:t>Proposal</w:t>
      </w:r>
      <w:r w:rsidRPr="009678C8">
        <w:rPr>
          <w:rFonts w:hint="eastAsia"/>
          <w:b/>
          <w:bCs/>
          <w:lang w:val="en-US"/>
        </w:rPr>
        <w:t xml:space="preserve"> 3</w:t>
      </w:r>
      <w:r w:rsidRPr="009678C8">
        <w:rPr>
          <w:b/>
          <w:bCs/>
          <w:lang w:val="en-US"/>
        </w:rPr>
        <w:t xml:space="preserve">: </w:t>
      </w:r>
      <w:r w:rsidRPr="009678C8">
        <w:rPr>
          <w:rFonts w:hint="eastAsia"/>
          <w:b/>
          <w:bCs/>
          <w:lang w:val="en-US"/>
        </w:rPr>
        <w:t xml:space="preserve">The </w:t>
      </w:r>
      <w:r w:rsidRPr="009678C8">
        <w:rPr>
          <w:b/>
          <w:bCs/>
          <w:lang w:val="en-US"/>
        </w:rPr>
        <w:t xml:space="preserve">role </w:t>
      </w:r>
      <w:r w:rsidRPr="009678C8">
        <w:rPr>
          <w:rFonts w:hint="eastAsia"/>
          <w:b/>
          <w:bCs/>
          <w:lang w:val="en-US"/>
        </w:rPr>
        <w:t xml:space="preserve">of NR </w:t>
      </w:r>
      <w:proofErr w:type="spellStart"/>
      <w:r w:rsidRPr="009678C8">
        <w:rPr>
          <w:rFonts w:hint="eastAsia"/>
          <w:b/>
          <w:bCs/>
          <w:lang w:val="en-US"/>
        </w:rPr>
        <w:t>Femto</w:t>
      </w:r>
      <w:proofErr w:type="spellEnd"/>
      <w:r w:rsidRPr="009678C8">
        <w:rPr>
          <w:rFonts w:hint="eastAsia"/>
          <w:b/>
          <w:bCs/>
          <w:lang w:val="en-US"/>
        </w:rPr>
        <w:t xml:space="preserve"> GW </w:t>
      </w:r>
      <w:r w:rsidRPr="009678C8">
        <w:rPr>
          <w:b/>
          <w:bCs/>
          <w:lang w:val="en-US"/>
        </w:rPr>
        <w:t>in mobility procedures</w:t>
      </w:r>
      <w:r w:rsidRPr="009678C8">
        <w:rPr>
          <w:rFonts w:hint="eastAsia"/>
          <w:b/>
          <w:bCs/>
          <w:lang w:val="en-US"/>
        </w:rPr>
        <w:t xml:space="preserve"> should be clarified and updated in TS38.300</w:t>
      </w:r>
      <w:r w:rsidRPr="009678C8">
        <w:rPr>
          <w:b/>
          <w:bCs/>
          <w:lang w:val="en-US"/>
        </w:rPr>
        <w:t>.</w:t>
      </w:r>
    </w:p>
    <w:p w14:paraId="46C15603" w14:textId="77777777" w:rsidR="006E1160" w:rsidRDefault="00000000">
      <w:pPr>
        <w:pStyle w:val="1"/>
        <w:numPr>
          <w:ilvl w:val="0"/>
          <w:numId w:val="12"/>
        </w:numPr>
        <w:spacing w:line="276" w:lineRule="auto"/>
        <w:rPr>
          <w:b/>
        </w:rPr>
      </w:pPr>
      <w:r>
        <w:rPr>
          <w:b/>
        </w:rPr>
        <w:t>Reference</w:t>
      </w:r>
    </w:p>
    <w:p w14:paraId="6124BB91" w14:textId="78414A6E" w:rsidR="00814606" w:rsidRDefault="00000000">
      <w:pPr>
        <w:jc w:val="left"/>
        <w:rPr>
          <w:lang w:val="en-US"/>
        </w:rPr>
      </w:pPr>
      <w:r>
        <w:rPr>
          <w:rFonts w:hint="eastAsia"/>
          <w:lang w:val="en-US"/>
        </w:rPr>
        <w:t xml:space="preserve">[1] </w:t>
      </w:r>
      <w:r w:rsidR="00814606" w:rsidRPr="00814606">
        <w:rPr>
          <w:lang w:val="en-US"/>
        </w:rPr>
        <w:t xml:space="preserve">R3-251524 LS on NR </w:t>
      </w:r>
      <w:proofErr w:type="spellStart"/>
      <w:r w:rsidR="00814606" w:rsidRPr="00814606">
        <w:rPr>
          <w:lang w:val="en-US"/>
        </w:rPr>
        <w:t>Femto</w:t>
      </w:r>
      <w:proofErr w:type="spellEnd"/>
      <w:r w:rsidR="00814606" w:rsidRPr="00814606">
        <w:rPr>
          <w:lang w:val="en-US"/>
        </w:rPr>
        <w:t xml:space="preserve"> node shared by PLMN and PNI-NPN</w:t>
      </w:r>
      <w:r w:rsidR="00814606">
        <w:rPr>
          <w:rFonts w:hint="eastAsia"/>
          <w:lang w:val="en-US"/>
        </w:rPr>
        <w:t>, SA2.</w:t>
      </w:r>
    </w:p>
    <w:p w14:paraId="0AA8DF44" w14:textId="60DA531C" w:rsidR="00B92D0D" w:rsidRDefault="00B92D0D" w:rsidP="00B92D0D">
      <w:pPr>
        <w:jc w:val="left"/>
      </w:pPr>
      <w:r w:rsidRPr="00B92D0D">
        <w:rPr>
          <w:rFonts w:hint="eastAsia"/>
        </w:rPr>
        <w:t>[</w:t>
      </w:r>
      <w:r>
        <w:rPr>
          <w:rFonts w:hint="eastAsia"/>
        </w:rPr>
        <w:t>2</w:t>
      </w:r>
      <w:r w:rsidRPr="00B92D0D">
        <w:rPr>
          <w:rFonts w:hint="eastAsia"/>
        </w:rPr>
        <w:t xml:space="preserve">] TS 38.331, </w:t>
      </w:r>
      <w:r>
        <w:rPr>
          <w:rFonts w:hint="eastAsia"/>
        </w:rPr>
        <w:t>NR</w:t>
      </w:r>
      <w:r w:rsidRPr="00B92D0D">
        <w:t>; Radio Resource Control (RRC)</w:t>
      </w:r>
      <w:r w:rsidRPr="002D3917">
        <w:t xml:space="preserve"> protocol specification</w:t>
      </w:r>
      <w:r>
        <w:rPr>
          <w:rFonts w:hint="eastAsia"/>
        </w:rPr>
        <w:t xml:space="preserve"> Rel-18, 3GPP.</w:t>
      </w:r>
    </w:p>
    <w:p w14:paraId="020D9EDD" w14:textId="22454E68" w:rsidR="006E1160" w:rsidRDefault="00814606">
      <w:pPr>
        <w:jc w:val="left"/>
        <w:rPr>
          <w:lang w:val="en-US" w:eastAsia="en-US"/>
        </w:rPr>
      </w:pPr>
      <w:r>
        <w:rPr>
          <w:rFonts w:hint="eastAsia"/>
          <w:lang w:val="en-US"/>
        </w:rPr>
        <w:t>[</w:t>
      </w:r>
      <w:r w:rsidR="00B92D0D">
        <w:rPr>
          <w:rFonts w:hint="eastAsia"/>
          <w:lang w:val="en-US"/>
        </w:rPr>
        <w:t>3</w:t>
      </w:r>
      <w:r>
        <w:rPr>
          <w:rFonts w:hint="eastAsia"/>
          <w:lang w:val="en-US"/>
        </w:rPr>
        <w:t xml:space="preserve">] </w:t>
      </w:r>
      <w:r>
        <w:rPr>
          <w:lang w:val="en-US" w:eastAsia="en-US"/>
        </w:rPr>
        <w:t>RP-2423</w:t>
      </w:r>
      <w:r>
        <w:rPr>
          <w:rFonts w:hint="eastAsia"/>
          <w:lang w:val="en-US"/>
        </w:rPr>
        <w:t>9</w:t>
      </w:r>
      <w:r>
        <w:rPr>
          <w:lang w:val="en-US" w:eastAsia="en-US"/>
        </w:rPr>
        <w:t>5</w:t>
      </w:r>
      <w:r>
        <w:rPr>
          <w:rFonts w:hint="eastAsia"/>
          <w:lang w:val="en-US" w:eastAsia="en-US"/>
        </w:rPr>
        <w:t xml:space="preserve">, </w:t>
      </w:r>
      <w:r>
        <w:rPr>
          <w:lang w:val="en-US" w:eastAsia="en-US"/>
        </w:rPr>
        <w:t>New WID on additional topological enhancements for NR</w:t>
      </w:r>
      <w:r>
        <w:rPr>
          <w:rFonts w:hint="eastAsia"/>
          <w:lang w:val="en-US" w:eastAsia="en-US"/>
        </w:rPr>
        <w:t xml:space="preserve">, </w:t>
      </w:r>
      <w:r>
        <w:rPr>
          <w:lang w:val="en-US" w:eastAsia="en-US"/>
        </w:rPr>
        <w:t>NTT DOCOMO</w:t>
      </w:r>
      <w:r>
        <w:rPr>
          <w:rFonts w:hint="eastAsia"/>
          <w:lang w:val="en-US" w:eastAsia="en-US"/>
        </w:rPr>
        <w:t>,</w:t>
      </w:r>
      <w:r>
        <w:rPr>
          <w:lang w:val="en-US" w:eastAsia="en-US"/>
        </w:rPr>
        <w:t xml:space="preserve"> AT&amp;T</w:t>
      </w:r>
      <w:r>
        <w:rPr>
          <w:rFonts w:hint="eastAsia"/>
          <w:lang w:val="en-US" w:eastAsia="en-US"/>
        </w:rPr>
        <w:t>.</w:t>
      </w:r>
    </w:p>
    <w:p w14:paraId="5F943BBB" w14:textId="6FABB0AF" w:rsidR="006E1160" w:rsidRDefault="00000000">
      <w:pPr>
        <w:jc w:val="left"/>
        <w:rPr>
          <w:lang w:val="en-US"/>
        </w:rPr>
      </w:pPr>
      <w:r>
        <w:rPr>
          <w:rFonts w:hint="eastAsia"/>
          <w:lang w:val="en-US"/>
        </w:rPr>
        <w:t>[</w:t>
      </w:r>
      <w:r w:rsidR="00B92D0D">
        <w:rPr>
          <w:rFonts w:hint="eastAsia"/>
          <w:lang w:val="en-US"/>
        </w:rPr>
        <w:t>4</w:t>
      </w:r>
      <w:r>
        <w:rPr>
          <w:rFonts w:hint="eastAsia"/>
          <w:lang w:val="en-US"/>
        </w:rPr>
        <w:t xml:space="preserve">] </w:t>
      </w:r>
      <w:r>
        <w:rPr>
          <w:lang w:val="en-US" w:eastAsia="en-US"/>
        </w:rPr>
        <w:t>RP-241925</w:t>
      </w:r>
      <w:r>
        <w:rPr>
          <w:rFonts w:hint="eastAsia"/>
          <w:lang w:val="en-US"/>
        </w:rPr>
        <w:t xml:space="preserve">, </w:t>
      </w:r>
      <w:r>
        <w:rPr>
          <w:lang w:val="en-US" w:eastAsia="en-US"/>
        </w:rPr>
        <w:t>TR 38.799 v2.1.0 NR; Study on additional topological enhancements</w:t>
      </w:r>
      <w:r>
        <w:rPr>
          <w:rFonts w:hint="eastAsia"/>
          <w:lang w:val="en-US"/>
        </w:rPr>
        <w:t xml:space="preserve"> </w:t>
      </w:r>
      <w:r>
        <w:rPr>
          <w:lang w:val="en-US" w:eastAsia="en-US"/>
        </w:rPr>
        <w:t>for NR</w:t>
      </w:r>
      <w:r>
        <w:rPr>
          <w:rFonts w:hint="eastAsia"/>
          <w:lang w:val="en-US"/>
        </w:rPr>
        <w:t xml:space="preserve">, </w:t>
      </w:r>
      <w:r>
        <w:rPr>
          <w:lang w:val="en-US" w:eastAsia="en-US"/>
        </w:rPr>
        <w:t>NTT DOCOMO INC., AT&amp;T</w:t>
      </w:r>
      <w:r>
        <w:rPr>
          <w:rFonts w:hint="eastAsia"/>
          <w:lang w:val="en-US"/>
        </w:rPr>
        <w:t>.</w:t>
      </w:r>
    </w:p>
    <w:p w14:paraId="54C45EA9" w14:textId="086FB6B3" w:rsidR="006E1160" w:rsidRDefault="00000000">
      <w:pPr>
        <w:jc w:val="left"/>
      </w:pPr>
      <w:r>
        <w:rPr>
          <w:rFonts w:hint="eastAsia"/>
          <w:lang w:val="en-US"/>
        </w:rPr>
        <w:t>[</w:t>
      </w:r>
      <w:r w:rsidR="00B92D0D">
        <w:rPr>
          <w:rFonts w:hint="eastAsia"/>
          <w:lang w:val="en-US"/>
        </w:rPr>
        <w:t>5</w:t>
      </w:r>
      <w:r>
        <w:rPr>
          <w:rFonts w:hint="eastAsia"/>
          <w:lang w:val="en-US"/>
        </w:rPr>
        <w:t xml:space="preserve">] TS 38.300, </w:t>
      </w:r>
      <w:r>
        <w:t>NR; NR and NG-RAN Overall description; Stage-2</w:t>
      </w:r>
      <w:r>
        <w:rPr>
          <w:rFonts w:hint="eastAsia"/>
        </w:rPr>
        <w:t xml:space="preserve"> Rel-18, 3GPP.</w:t>
      </w:r>
    </w:p>
    <w:p w14:paraId="0C704F31" w14:textId="375472FB" w:rsidR="006E1160" w:rsidRDefault="00000000">
      <w:pPr>
        <w:jc w:val="left"/>
      </w:pPr>
      <w:r>
        <w:rPr>
          <w:rFonts w:hint="eastAsia"/>
          <w:lang w:val="en-US"/>
        </w:rPr>
        <w:t>[</w:t>
      </w:r>
      <w:r w:rsidR="00B92D0D">
        <w:rPr>
          <w:rFonts w:hint="eastAsia"/>
          <w:lang w:val="en-US"/>
        </w:rPr>
        <w:t>6</w:t>
      </w:r>
      <w:r>
        <w:rPr>
          <w:rFonts w:hint="eastAsia"/>
          <w:lang w:val="en-US"/>
        </w:rPr>
        <w:t xml:space="preserve">] TS 38.413, </w:t>
      </w:r>
      <w:r>
        <w:t>NG-RAN; NG Application Protocol (NGAP)</w:t>
      </w:r>
      <w:r>
        <w:rPr>
          <w:rFonts w:hint="eastAsia"/>
        </w:rPr>
        <w:t xml:space="preserve"> Rel-18, 3GPP.</w:t>
      </w:r>
    </w:p>
    <w:p w14:paraId="4B9ABD74" w14:textId="4D7103CC" w:rsidR="006E1160" w:rsidRDefault="00000000">
      <w:pPr>
        <w:jc w:val="left"/>
      </w:pPr>
      <w:r>
        <w:rPr>
          <w:rFonts w:hint="eastAsia"/>
          <w:lang w:val="en-US"/>
        </w:rPr>
        <w:t>[</w:t>
      </w:r>
      <w:r w:rsidR="00B92D0D">
        <w:rPr>
          <w:rFonts w:hint="eastAsia"/>
          <w:lang w:val="en-US"/>
        </w:rPr>
        <w:t>7</w:t>
      </w:r>
      <w:r>
        <w:rPr>
          <w:rFonts w:hint="eastAsia"/>
          <w:lang w:val="en-US"/>
        </w:rPr>
        <w:t xml:space="preserve">] TS 36.300, </w:t>
      </w:r>
      <w:r>
        <w:t>E-UTRAN; Overall description; Stage 2</w:t>
      </w:r>
      <w:r>
        <w:rPr>
          <w:rFonts w:hint="eastAsia"/>
        </w:rPr>
        <w:t xml:space="preserve"> Rel-18, 3GPP.</w:t>
      </w:r>
    </w:p>
    <w:p w14:paraId="0A62DCE4" w14:textId="65B1971C" w:rsidR="006E1160" w:rsidRDefault="00000000">
      <w:pPr>
        <w:jc w:val="left"/>
      </w:pPr>
      <w:r>
        <w:rPr>
          <w:rFonts w:hint="eastAsia"/>
        </w:rPr>
        <w:t>[</w:t>
      </w:r>
      <w:r w:rsidR="00B92D0D">
        <w:rPr>
          <w:rFonts w:hint="eastAsia"/>
        </w:rPr>
        <w:t>8</w:t>
      </w:r>
      <w:r>
        <w:rPr>
          <w:rFonts w:hint="eastAsia"/>
        </w:rPr>
        <w:t xml:space="preserve">] TS 36.413, </w:t>
      </w:r>
      <w:r>
        <w:t>E-UTRAN; S1 Application Protocol (S1AP)</w:t>
      </w:r>
      <w:r>
        <w:rPr>
          <w:rFonts w:hint="eastAsia"/>
        </w:rPr>
        <w:t xml:space="preserve"> Rel-18, 3GPP.</w:t>
      </w:r>
    </w:p>
    <w:p w14:paraId="65715AD6" w14:textId="77777777" w:rsidR="0048534E" w:rsidRPr="0048534E" w:rsidRDefault="0048534E">
      <w:pPr>
        <w:jc w:val="left"/>
      </w:pPr>
    </w:p>
    <w:p w14:paraId="0DC0D0D3" w14:textId="77777777" w:rsidR="006E1160" w:rsidRDefault="006E1160">
      <w:pPr>
        <w:jc w:val="left"/>
        <w:rPr>
          <w:lang w:val="en-US"/>
        </w:rPr>
      </w:pPr>
    </w:p>
    <w:sectPr w:rsidR="006E1160">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18828" w14:textId="77777777" w:rsidR="00E83836" w:rsidRDefault="00E83836">
      <w:pPr>
        <w:spacing w:line="240" w:lineRule="auto"/>
      </w:pPr>
      <w:r>
        <w:separator/>
      </w:r>
    </w:p>
  </w:endnote>
  <w:endnote w:type="continuationSeparator" w:id="0">
    <w:p w14:paraId="1378F71C" w14:textId="77777777" w:rsidR="00E83836" w:rsidRDefault="00E838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微软雅黑"/>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宋体"/>
    <w:charset w:val="86"/>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D1316" w14:textId="77777777" w:rsidR="006E1160"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FC4CA" w14:textId="77777777" w:rsidR="00E83836" w:rsidRDefault="00E83836">
      <w:pPr>
        <w:spacing w:after="0"/>
      </w:pPr>
      <w:r>
        <w:separator/>
      </w:r>
    </w:p>
  </w:footnote>
  <w:footnote w:type="continuationSeparator" w:id="0">
    <w:p w14:paraId="504AAAC0" w14:textId="77777777" w:rsidR="00E83836" w:rsidRDefault="00E838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1002"/>
        </w:tabs>
        <w:ind w:left="1002" w:hanging="576"/>
      </w:pPr>
      <w:rPr>
        <w:rFonts w:hint="default"/>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603F87"/>
    <w:multiLevelType w:val="multilevel"/>
    <w:tmpl w:val="19603F87"/>
    <w:lvl w:ilvl="0">
      <w:start w:val="1"/>
      <w:numFmt w:val="bullet"/>
      <w:lvlText w:val=""/>
      <w:lvlJc w:val="left"/>
      <w:pPr>
        <w:ind w:left="660" w:hanging="440"/>
      </w:pPr>
      <w:rPr>
        <w:rFonts w:ascii="Wingdings" w:hAnsi="Wingdings" w:hint="default"/>
      </w:rPr>
    </w:lvl>
    <w:lvl w:ilvl="1">
      <w:start w:val="1"/>
      <w:numFmt w:val="bullet"/>
      <w:lvlText w:val=""/>
      <w:lvlJc w:val="left"/>
      <w:pPr>
        <w:ind w:left="1100" w:hanging="440"/>
      </w:pPr>
      <w:rPr>
        <w:rFonts w:ascii="Wingdings" w:hAnsi="Wingdings" w:hint="default"/>
      </w:rPr>
    </w:lvl>
    <w:lvl w:ilvl="2">
      <w:start w:val="1"/>
      <w:numFmt w:val="bullet"/>
      <w:lvlText w:val=""/>
      <w:lvlJc w:val="left"/>
      <w:pPr>
        <w:ind w:left="1540" w:hanging="440"/>
      </w:pPr>
      <w:rPr>
        <w:rFonts w:ascii="Wingdings" w:hAnsi="Wingdings"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5"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8"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9"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0"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8463FF0"/>
    <w:multiLevelType w:val="multilevel"/>
    <w:tmpl w:val="5B90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5F45ABC"/>
    <w:multiLevelType w:val="singleLevel"/>
    <w:tmpl w:val="75F45ABC"/>
    <w:lvl w:ilvl="0">
      <w:start w:val="1"/>
      <w:numFmt w:val="bullet"/>
      <w:lvlText w:val=""/>
      <w:lvlJc w:val="left"/>
      <w:pPr>
        <w:tabs>
          <w:tab w:val="left" w:pos="420"/>
        </w:tabs>
        <w:ind w:left="840" w:hanging="420"/>
      </w:pPr>
      <w:rPr>
        <w:rFonts w:ascii="Wingdings" w:hAnsi="Wingdings" w:hint="default"/>
      </w:rPr>
    </w:lvl>
  </w:abstractNum>
  <w:abstractNum w:abstractNumId="14" w15:restartNumberingAfterBreak="0">
    <w:nsid w:val="776111F4"/>
    <w:multiLevelType w:val="hybridMultilevel"/>
    <w:tmpl w:val="BF36086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9318775">
    <w:abstractNumId w:val="1"/>
  </w:num>
  <w:num w:numId="2" w16cid:durableId="1195462849">
    <w:abstractNumId w:val="0"/>
  </w:num>
  <w:num w:numId="3" w16cid:durableId="1405032279">
    <w:abstractNumId w:val="3"/>
  </w:num>
  <w:num w:numId="4" w16cid:durableId="605501119">
    <w:abstractNumId w:val="8"/>
  </w:num>
  <w:num w:numId="5" w16cid:durableId="1574925761">
    <w:abstractNumId w:val="15"/>
  </w:num>
  <w:num w:numId="6" w16cid:durableId="1118984364">
    <w:abstractNumId w:val="5"/>
  </w:num>
  <w:num w:numId="7" w16cid:durableId="1369910569">
    <w:abstractNumId w:val="10"/>
  </w:num>
  <w:num w:numId="8" w16cid:durableId="449710739">
    <w:abstractNumId w:val="12"/>
  </w:num>
  <w:num w:numId="9" w16cid:durableId="1122109932">
    <w:abstractNumId w:val="6"/>
  </w:num>
  <w:num w:numId="10" w16cid:durableId="639388371">
    <w:abstractNumId w:val="2"/>
  </w:num>
  <w:num w:numId="11" w16cid:durableId="1208254416">
    <w:abstractNumId w:val="7"/>
  </w:num>
  <w:num w:numId="12" w16cid:durableId="1154224948">
    <w:abstractNumId w:val="9"/>
  </w:num>
  <w:num w:numId="13" w16cid:durableId="201598799">
    <w:abstractNumId w:val="13"/>
  </w:num>
  <w:num w:numId="14" w16cid:durableId="1215771604">
    <w:abstractNumId w:val="4"/>
  </w:num>
  <w:num w:numId="15" w16cid:durableId="387843108">
    <w:abstractNumId w:val="14"/>
  </w:num>
  <w:num w:numId="16" w16cid:durableId="3467549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43"/>
    <w:rsid w:val="00026471"/>
    <w:rsid w:val="00026809"/>
    <w:rsid w:val="000268C9"/>
    <w:rsid w:val="00026ED2"/>
    <w:rsid w:val="000270EE"/>
    <w:rsid w:val="00027428"/>
    <w:rsid w:val="0002752B"/>
    <w:rsid w:val="0002766F"/>
    <w:rsid w:val="00027938"/>
    <w:rsid w:val="00027E95"/>
    <w:rsid w:val="00027EBE"/>
    <w:rsid w:val="00027EEA"/>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A7C"/>
    <w:rsid w:val="00034DBA"/>
    <w:rsid w:val="000355D8"/>
    <w:rsid w:val="0003573D"/>
    <w:rsid w:val="000357E1"/>
    <w:rsid w:val="00035830"/>
    <w:rsid w:val="00035A59"/>
    <w:rsid w:val="00035BF3"/>
    <w:rsid w:val="00035E72"/>
    <w:rsid w:val="00035E78"/>
    <w:rsid w:val="00035ED9"/>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5F80"/>
    <w:rsid w:val="00066046"/>
    <w:rsid w:val="00066236"/>
    <w:rsid w:val="000666B9"/>
    <w:rsid w:val="00066D23"/>
    <w:rsid w:val="00066ED4"/>
    <w:rsid w:val="00067220"/>
    <w:rsid w:val="0006722F"/>
    <w:rsid w:val="000675AD"/>
    <w:rsid w:val="000677DB"/>
    <w:rsid w:val="000678B0"/>
    <w:rsid w:val="000679CF"/>
    <w:rsid w:val="00067AB2"/>
    <w:rsid w:val="00067C49"/>
    <w:rsid w:val="00067D2B"/>
    <w:rsid w:val="000700EC"/>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504"/>
    <w:rsid w:val="000746CF"/>
    <w:rsid w:val="00074804"/>
    <w:rsid w:val="00074C14"/>
    <w:rsid w:val="00074CCF"/>
    <w:rsid w:val="00074D69"/>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EB5"/>
    <w:rsid w:val="00080F93"/>
    <w:rsid w:val="00081316"/>
    <w:rsid w:val="000815DF"/>
    <w:rsid w:val="000816F0"/>
    <w:rsid w:val="0008197B"/>
    <w:rsid w:val="00082151"/>
    <w:rsid w:val="000822F5"/>
    <w:rsid w:val="00082633"/>
    <w:rsid w:val="000827DC"/>
    <w:rsid w:val="0008285A"/>
    <w:rsid w:val="00082CAB"/>
    <w:rsid w:val="00082D4C"/>
    <w:rsid w:val="00082D9E"/>
    <w:rsid w:val="000831BA"/>
    <w:rsid w:val="00083705"/>
    <w:rsid w:val="00083F14"/>
    <w:rsid w:val="000842D9"/>
    <w:rsid w:val="000842E8"/>
    <w:rsid w:val="00084701"/>
    <w:rsid w:val="00084882"/>
    <w:rsid w:val="00084C19"/>
    <w:rsid w:val="00084D40"/>
    <w:rsid w:val="00084EC0"/>
    <w:rsid w:val="0008531B"/>
    <w:rsid w:val="000859D8"/>
    <w:rsid w:val="00085DFF"/>
    <w:rsid w:val="00085EB3"/>
    <w:rsid w:val="0008617B"/>
    <w:rsid w:val="0008620C"/>
    <w:rsid w:val="000866C2"/>
    <w:rsid w:val="000869FE"/>
    <w:rsid w:val="00086C82"/>
    <w:rsid w:val="00086D14"/>
    <w:rsid w:val="0008713A"/>
    <w:rsid w:val="000871D6"/>
    <w:rsid w:val="00087388"/>
    <w:rsid w:val="00087448"/>
    <w:rsid w:val="00087666"/>
    <w:rsid w:val="000878D1"/>
    <w:rsid w:val="00087959"/>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1ADB"/>
    <w:rsid w:val="000A2395"/>
    <w:rsid w:val="000A2503"/>
    <w:rsid w:val="000A257F"/>
    <w:rsid w:val="000A291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E2B"/>
    <w:rsid w:val="000A4E34"/>
    <w:rsid w:val="000A4E98"/>
    <w:rsid w:val="000A4ECE"/>
    <w:rsid w:val="000A5146"/>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A51"/>
    <w:rsid w:val="000B1D3B"/>
    <w:rsid w:val="000B25D8"/>
    <w:rsid w:val="000B26F7"/>
    <w:rsid w:val="000B279F"/>
    <w:rsid w:val="000B2E89"/>
    <w:rsid w:val="000B30EC"/>
    <w:rsid w:val="000B33FE"/>
    <w:rsid w:val="000B3529"/>
    <w:rsid w:val="000B379C"/>
    <w:rsid w:val="000B384F"/>
    <w:rsid w:val="000B3EC1"/>
    <w:rsid w:val="000B3EEE"/>
    <w:rsid w:val="000B3F72"/>
    <w:rsid w:val="000B40DA"/>
    <w:rsid w:val="000B42D7"/>
    <w:rsid w:val="000B45C0"/>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98C"/>
    <w:rsid w:val="000C19C3"/>
    <w:rsid w:val="000C19C7"/>
    <w:rsid w:val="000C1AD5"/>
    <w:rsid w:val="000C2259"/>
    <w:rsid w:val="000C2414"/>
    <w:rsid w:val="000C2885"/>
    <w:rsid w:val="000C28CE"/>
    <w:rsid w:val="000C29EF"/>
    <w:rsid w:val="000C2D99"/>
    <w:rsid w:val="000C2DAA"/>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D71"/>
    <w:rsid w:val="000D2E0A"/>
    <w:rsid w:val="000D3028"/>
    <w:rsid w:val="000D376C"/>
    <w:rsid w:val="000D3909"/>
    <w:rsid w:val="000D3E34"/>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28"/>
    <w:rsid w:val="000E03E5"/>
    <w:rsid w:val="000E0431"/>
    <w:rsid w:val="000E0DB5"/>
    <w:rsid w:val="000E12A8"/>
    <w:rsid w:val="000E135A"/>
    <w:rsid w:val="000E18A5"/>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877"/>
    <w:rsid w:val="00104951"/>
    <w:rsid w:val="00104D44"/>
    <w:rsid w:val="0010546A"/>
    <w:rsid w:val="00105477"/>
    <w:rsid w:val="0010547F"/>
    <w:rsid w:val="0010566E"/>
    <w:rsid w:val="001056C7"/>
    <w:rsid w:val="00105D50"/>
    <w:rsid w:val="00105F79"/>
    <w:rsid w:val="0010602A"/>
    <w:rsid w:val="0010693F"/>
    <w:rsid w:val="00106ACA"/>
    <w:rsid w:val="00106DFB"/>
    <w:rsid w:val="0010708F"/>
    <w:rsid w:val="00107255"/>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34EF"/>
    <w:rsid w:val="0011380D"/>
    <w:rsid w:val="00113BD2"/>
    <w:rsid w:val="00113CE6"/>
    <w:rsid w:val="001140C9"/>
    <w:rsid w:val="00114524"/>
    <w:rsid w:val="00114B65"/>
    <w:rsid w:val="0011542F"/>
    <w:rsid w:val="0011561B"/>
    <w:rsid w:val="00115B30"/>
    <w:rsid w:val="00115DFC"/>
    <w:rsid w:val="00115EB3"/>
    <w:rsid w:val="001164F5"/>
    <w:rsid w:val="001166C1"/>
    <w:rsid w:val="001167C5"/>
    <w:rsid w:val="00116985"/>
    <w:rsid w:val="00116ADB"/>
    <w:rsid w:val="00116CD6"/>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5185"/>
    <w:rsid w:val="0013533A"/>
    <w:rsid w:val="001355A9"/>
    <w:rsid w:val="001358E0"/>
    <w:rsid w:val="00135920"/>
    <w:rsid w:val="00135B7A"/>
    <w:rsid w:val="00135C8A"/>
    <w:rsid w:val="00135DC6"/>
    <w:rsid w:val="0013617B"/>
    <w:rsid w:val="00136248"/>
    <w:rsid w:val="001362F0"/>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02"/>
    <w:rsid w:val="00146385"/>
    <w:rsid w:val="001468AA"/>
    <w:rsid w:val="0014708D"/>
    <w:rsid w:val="001471EF"/>
    <w:rsid w:val="00147672"/>
    <w:rsid w:val="001476D7"/>
    <w:rsid w:val="0014787F"/>
    <w:rsid w:val="00147915"/>
    <w:rsid w:val="001501AF"/>
    <w:rsid w:val="001502E3"/>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C2C"/>
    <w:rsid w:val="00154018"/>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9D6"/>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FF1"/>
    <w:rsid w:val="00163117"/>
    <w:rsid w:val="00163A33"/>
    <w:rsid w:val="00163B9D"/>
    <w:rsid w:val="00163CBF"/>
    <w:rsid w:val="00163D76"/>
    <w:rsid w:val="00163F4A"/>
    <w:rsid w:val="0016419E"/>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6AC"/>
    <w:rsid w:val="00167923"/>
    <w:rsid w:val="00170285"/>
    <w:rsid w:val="00170496"/>
    <w:rsid w:val="001708A0"/>
    <w:rsid w:val="0017161E"/>
    <w:rsid w:val="001718D8"/>
    <w:rsid w:val="00171BB2"/>
    <w:rsid w:val="00171C67"/>
    <w:rsid w:val="0017206F"/>
    <w:rsid w:val="00172434"/>
    <w:rsid w:val="00172AD2"/>
    <w:rsid w:val="00172DFF"/>
    <w:rsid w:val="00172F2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DB"/>
    <w:rsid w:val="00181F77"/>
    <w:rsid w:val="00182094"/>
    <w:rsid w:val="00182112"/>
    <w:rsid w:val="0018227E"/>
    <w:rsid w:val="00182283"/>
    <w:rsid w:val="00182466"/>
    <w:rsid w:val="00182562"/>
    <w:rsid w:val="00182577"/>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44"/>
    <w:rsid w:val="00186DB9"/>
    <w:rsid w:val="00186E75"/>
    <w:rsid w:val="0018723D"/>
    <w:rsid w:val="0018737B"/>
    <w:rsid w:val="00187617"/>
    <w:rsid w:val="00187642"/>
    <w:rsid w:val="00187776"/>
    <w:rsid w:val="00187884"/>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43D"/>
    <w:rsid w:val="00194574"/>
    <w:rsid w:val="00194C94"/>
    <w:rsid w:val="00194D1F"/>
    <w:rsid w:val="0019576B"/>
    <w:rsid w:val="00195BAD"/>
    <w:rsid w:val="00195D1F"/>
    <w:rsid w:val="0019618C"/>
    <w:rsid w:val="00196515"/>
    <w:rsid w:val="001965E6"/>
    <w:rsid w:val="00196669"/>
    <w:rsid w:val="0019666A"/>
    <w:rsid w:val="001966A8"/>
    <w:rsid w:val="0019682D"/>
    <w:rsid w:val="00196AD1"/>
    <w:rsid w:val="00196CD1"/>
    <w:rsid w:val="001971C7"/>
    <w:rsid w:val="00197443"/>
    <w:rsid w:val="00197512"/>
    <w:rsid w:val="00197F26"/>
    <w:rsid w:val="001A02E5"/>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8C9"/>
    <w:rsid w:val="001A595C"/>
    <w:rsid w:val="001A5994"/>
    <w:rsid w:val="001A6050"/>
    <w:rsid w:val="001A686B"/>
    <w:rsid w:val="001A6AEE"/>
    <w:rsid w:val="001A7740"/>
    <w:rsid w:val="001A7899"/>
    <w:rsid w:val="001B004C"/>
    <w:rsid w:val="001B02B9"/>
    <w:rsid w:val="001B0616"/>
    <w:rsid w:val="001B0EE4"/>
    <w:rsid w:val="001B0F55"/>
    <w:rsid w:val="001B1111"/>
    <w:rsid w:val="001B15CE"/>
    <w:rsid w:val="001B16CB"/>
    <w:rsid w:val="001B1AEC"/>
    <w:rsid w:val="001B1C26"/>
    <w:rsid w:val="001B1E07"/>
    <w:rsid w:val="001B2013"/>
    <w:rsid w:val="001B2266"/>
    <w:rsid w:val="001B24EF"/>
    <w:rsid w:val="001B263F"/>
    <w:rsid w:val="001B2C3C"/>
    <w:rsid w:val="001B2D55"/>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672"/>
    <w:rsid w:val="001C26C7"/>
    <w:rsid w:val="001C2725"/>
    <w:rsid w:val="001C2792"/>
    <w:rsid w:val="001C28D3"/>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B16"/>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649"/>
    <w:rsid w:val="001D06D6"/>
    <w:rsid w:val="001D0735"/>
    <w:rsid w:val="001D0E60"/>
    <w:rsid w:val="001D104B"/>
    <w:rsid w:val="001D114B"/>
    <w:rsid w:val="001D16EF"/>
    <w:rsid w:val="001D1F65"/>
    <w:rsid w:val="001D2000"/>
    <w:rsid w:val="001D21A1"/>
    <w:rsid w:val="001D21A8"/>
    <w:rsid w:val="001D24E4"/>
    <w:rsid w:val="001D260D"/>
    <w:rsid w:val="001D273C"/>
    <w:rsid w:val="001D2893"/>
    <w:rsid w:val="001D299D"/>
    <w:rsid w:val="001D2D1B"/>
    <w:rsid w:val="001D3068"/>
    <w:rsid w:val="001D33BD"/>
    <w:rsid w:val="001D370F"/>
    <w:rsid w:val="001D37E3"/>
    <w:rsid w:val="001D3BCF"/>
    <w:rsid w:val="001D3C93"/>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2229"/>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0F4D"/>
    <w:rsid w:val="001F16CE"/>
    <w:rsid w:val="001F170A"/>
    <w:rsid w:val="001F1774"/>
    <w:rsid w:val="001F1A22"/>
    <w:rsid w:val="001F1A33"/>
    <w:rsid w:val="001F1B71"/>
    <w:rsid w:val="001F21A6"/>
    <w:rsid w:val="001F28EE"/>
    <w:rsid w:val="001F2DB2"/>
    <w:rsid w:val="001F3019"/>
    <w:rsid w:val="001F35E7"/>
    <w:rsid w:val="001F37CA"/>
    <w:rsid w:val="001F3BDF"/>
    <w:rsid w:val="001F3FF8"/>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ABD"/>
    <w:rsid w:val="001F5D3A"/>
    <w:rsid w:val="001F5ED5"/>
    <w:rsid w:val="001F64D3"/>
    <w:rsid w:val="001F64EB"/>
    <w:rsid w:val="001F694A"/>
    <w:rsid w:val="001F6A2A"/>
    <w:rsid w:val="001F6F37"/>
    <w:rsid w:val="001F78D6"/>
    <w:rsid w:val="001F78E0"/>
    <w:rsid w:val="001F7C5B"/>
    <w:rsid w:val="002001D9"/>
    <w:rsid w:val="002005E0"/>
    <w:rsid w:val="00200B69"/>
    <w:rsid w:val="00200F76"/>
    <w:rsid w:val="0020152C"/>
    <w:rsid w:val="00201673"/>
    <w:rsid w:val="00201818"/>
    <w:rsid w:val="00201A19"/>
    <w:rsid w:val="00201C67"/>
    <w:rsid w:val="00202078"/>
    <w:rsid w:val="002024BF"/>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870"/>
    <w:rsid w:val="00204C29"/>
    <w:rsid w:val="00204E8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448"/>
    <w:rsid w:val="002105C9"/>
    <w:rsid w:val="0021077C"/>
    <w:rsid w:val="002107C8"/>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E5"/>
    <w:rsid w:val="00215776"/>
    <w:rsid w:val="00215853"/>
    <w:rsid w:val="0021585F"/>
    <w:rsid w:val="00215874"/>
    <w:rsid w:val="00215C7D"/>
    <w:rsid w:val="00215D4A"/>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30BC3"/>
    <w:rsid w:val="00231043"/>
    <w:rsid w:val="00231215"/>
    <w:rsid w:val="002314A3"/>
    <w:rsid w:val="0023162C"/>
    <w:rsid w:val="002318A1"/>
    <w:rsid w:val="00231B77"/>
    <w:rsid w:val="00231DFC"/>
    <w:rsid w:val="002325C4"/>
    <w:rsid w:val="002326E7"/>
    <w:rsid w:val="00232789"/>
    <w:rsid w:val="00232908"/>
    <w:rsid w:val="0023310C"/>
    <w:rsid w:val="0023325D"/>
    <w:rsid w:val="002332AE"/>
    <w:rsid w:val="00233538"/>
    <w:rsid w:val="002338A8"/>
    <w:rsid w:val="00234A1A"/>
    <w:rsid w:val="00234E89"/>
    <w:rsid w:val="00235333"/>
    <w:rsid w:val="00235828"/>
    <w:rsid w:val="002358B9"/>
    <w:rsid w:val="00235AE0"/>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37F5A"/>
    <w:rsid w:val="0024026E"/>
    <w:rsid w:val="00240888"/>
    <w:rsid w:val="00240ABA"/>
    <w:rsid w:val="00240E42"/>
    <w:rsid w:val="00240EAA"/>
    <w:rsid w:val="00241079"/>
    <w:rsid w:val="00241567"/>
    <w:rsid w:val="00241D1A"/>
    <w:rsid w:val="00241D26"/>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B3A"/>
    <w:rsid w:val="00247D3B"/>
    <w:rsid w:val="002502AA"/>
    <w:rsid w:val="002508DF"/>
    <w:rsid w:val="002508EE"/>
    <w:rsid w:val="00250A7A"/>
    <w:rsid w:val="0025102A"/>
    <w:rsid w:val="002511E1"/>
    <w:rsid w:val="002514C8"/>
    <w:rsid w:val="00251550"/>
    <w:rsid w:val="002516B1"/>
    <w:rsid w:val="002519BA"/>
    <w:rsid w:val="00251D59"/>
    <w:rsid w:val="00251F0B"/>
    <w:rsid w:val="00251FFB"/>
    <w:rsid w:val="0025225A"/>
    <w:rsid w:val="0025262D"/>
    <w:rsid w:val="0025273A"/>
    <w:rsid w:val="002530C5"/>
    <w:rsid w:val="00253172"/>
    <w:rsid w:val="00253389"/>
    <w:rsid w:val="00253D95"/>
    <w:rsid w:val="00253F5E"/>
    <w:rsid w:val="00253FB9"/>
    <w:rsid w:val="002545A9"/>
    <w:rsid w:val="002548A0"/>
    <w:rsid w:val="00254AB4"/>
    <w:rsid w:val="00254B88"/>
    <w:rsid w:val="00254BA1"/>
    <w:rsid w:val="00254FFE"/>
    <w:rsid w:val="0025514F"/>
    <w:rsid w:val="00255B4F"/>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C7F"/>
    <w:rsid w:val="00263F61"/>
    <w:rsid w:val="00263F7A"/>
    <w:rsid w:val="0026425F"/>
    <w:rsid w:val="002647C6"/>
    <w:rsid w:val="00264A9C"/>
    <w:rsid w:val="00264C0C"/>
    <w:rsid w:val="00265499"/>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D2"/>
    <w:rsid w:val="002724D2"/>
    <w:rsid w:val="00272FE1"/>
    <w:rsid w:val="0027343A"/>
    <w:rsid w:val="00273704"/>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C67"/>
    <w:rsid w:val="00275F8F"/>
    <w:rsid w:val="00276043"/>
    <w:rsid w:val="00276143"/>
    <w:rsid w:val="00276484"/>
    <w:rsid w:val="002765F1"/>
    <w:rsid w:val="00276CA5"/>
    <w:rsid w:val="00276F3C"/>
    <w:rsid w:val="002776D9"/>
    <w:rsid w:val="0027779A"/>
    <w:rsid w:val="00277865"/>
    <w:rsid w:val="002804F3"/>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42CC"/>
    <w:rsid w:val="00294735"/>
    <w:rsid w:val="00294D06"/>
    <w:rsid w:val="00294E3A"/>
    <w:rsid w:val="0029539A"/>
    <w:rsid w:val="00295C6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DFD"/>
    <w:rsid w:val="002A3E39"/>
    <w:rsid w:val="002A3EAD"/>
    <w:rsid w:val="002A3FD7"/>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1013"/>
    <w:rsid w:val="002C1063"/>
    <w:rsid w:val="002C1571"/>
    <w:rsid w:val="002C1829"/>
    <w:rsid w:val="002C1E5E"/>
    <w:rsid w:val="002C2015"/>
    <w:rsid w:val="002C201E"/>
    <w:rsid w:val="002C22CF"/>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AC2"/>
    <w:rsid w:val="002C5B88"/>
    <w:rsid w:val="002C5C53"/>
    <w:rsid w:val="002C5EC5"/>
    <w:rsid w:val="002C614E"/>
    <w:rsid w:val="002C64A5"/>
    <w:rsid w:val="002C64BA"/>
    <w:rsid w:val="002C68EE"/>
    <w:rsid w:val="002C6A81"/>
    <w:rsid w:val="002C7095"/>
    <w:rsid w:val="002C76C9"/>
    <w:rsid w:val="002C7851"/>
    <w:rsid w:val="002C79D3"/>
    <w:rsid w:val="002C7AD1"/>
    <w:rsid w:val="002C7B3D"/>
    <w:rsid w:val="002D017F"/>
    <w:rsid w:val="002D0670"/>
    <w:rsid w:val="002D0697"/>
    <w:rsid w:val="002D084F"/>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46E"/>
    <w:rsid w:val="002D3595"/>
    <w:rsid w:val="002D3698"/>
    <w:rsid w:val="002D39BD"/>
    <w:rsid w:val="002D3C61"/>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7065"/>
    <w:rsid w:val="002E72A2"/>
    <w:rsid w:val="002E77A5"/>
    <w:rsid w:val="002E77C4"/>
    <w:rsid w:val="002E78D6"/>
    <w:rsid w:val="002E7C63"/>
    <w:rsid w:val="002E7F37"/>
    <w:rsid w:val="002F00CB"/>
    <w:rsid w:val="002F0252"/>
    <w:rsid w:val="002F038B"/>
    <w:rsid w:val="002F0774"/>
    <w:rsid w:val="002F0991"/>
    <w:rsid w:val="002F0C5B"/>
    <w:rsid w:val="002F1131"/>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3F"/>
    <w:rsid w:val="002F778E"/>
    <w:rsid w:val="002F7ADA"/>
    <w:rsid w:val="0030032E"/>
    <w:rsid w:val="00300706"/>
    <w:rsid w:val="00301062"/>
    <w:rsid w:val="003012CF"/>
    <w:rsid w:val="003013B7"/>
    <w:rsid w:val="003017F2"/>
    <w:rsid w:val="00301F15"/>
    <w:rsid w:val="00302580"/>
    <w:rsid w:val="003029CA"/>
    <w:rsid w:val="00302ED2"/>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3F75"/>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706"/>
    <w:rsid w:val="00321993"/>
    <w:rsid w:val="00321A39"/>
    <w:rsid w:val="00321A6A"/>
    <w:rsid w:val="00321C22"/>
    <w:rsid w:val="00321D8E"/>
    <w:rsid w:val="0032243F"/>
    <w:rsid w:val="003224CA"/>
    <w:rsid w:val="00322730"/>
    <w:rsid w:val="003227E8"/>
    <w:rsid w:val="00322FDA"/>
    <w:rsid w:val="0032301D"/>
    <w:rsid w:val="003230A8"/>
    <w:rsid w:val="0032354A"/>
    <w:rsid w:val="0032368F"/>
    <w:rsid w:val="003236A2"/>
    <w:rsid w:val="003239C6"/>
    <w:rsid w:val="003245CC"/>
    <w:rsid w:val="003247D4"/>
    <w:rsid w:val="00324C66"/>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7B8"/>
    <w:rsid w:val="00327886"/>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61BF"/>
    <w:rsid w:val="00336252"/>
    <w:rsid w:val="0033629A"/>
    <w:rsid w:val="0033635C"/>
    <w:rsid w:val="00336653"/>
    <w:rsid w:val="00336707"/>
    <w:rsid w:val="00336757"/>
    <w:rsid w:val="003369BA"/>
    <w:rsid w:val="00336DA5"/>
    <w:rsid w:val="003370A0"/>
    <w:rsid w:val="003377BE"/>
    <w:rsid w:val="00337BFE"/>
    <w:rsid w:val="00340127"/>
    <w:rsid w:val="003402F9"/>
    <w:rsid w:val="003406F8"/>
    <w:rsid w:val="00340777"/>
    <w:rsid w:val="00340F8D"/>
    <w:rsid w:val="00341445"/>
    <w:rsid w:val="003414B3"/>
    <w:rsid w:val="0034158A"/>
    <w:rsid w:val="00341872"/>
    <w:rsid w:val="00341AA7"/>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10"/>
    <w:rsid w:val="00345A66"/>
    <w:rsid w:val="00345C05"/>
    <w:rsid w:val="00345DED"/>
    <w:rsid w:val="00345E0F"/>
    <w:rsid w:val="003460B7"/>
    <w:rsid w:val="00346714"/>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0DD"/>
    <w:rsid w:val="00353650"/>
    <w:rsid w:val="0035388E"/>
    <w:rsid w:val="00353965"/>
    <w:rsid w:val="00353AC3"/>
    <w:rsid w:val="00354185"/>
    <w:rsid w:val="003541A9"/>
    <w:rsid w:val="0035468E"/>
    <w:rsid w:val="0035482D"/>
    <w:rsid w:val="00354C56"/>
    <w:rsid w:val="00354DBB"/>
    <w:rsid w:val="00355004"/>
    <w:rsid w:val="003550BB"/>
    <w:rsid w:val="00355433"/>
    <w:rsid w:val="00355BC2"/>
    <w:rsid w:val="00355C2B"/>
    <w:rsid w:val="00355EEC"/>
    <w:rsid w:val="00356020"/>
    <w:rsid w:val="0035607A"/>
    <w:rsid w:val="0035612A"/>
    <w:rsid w:val="00356153"/>
    <w:rsid w:val="0035636D"/>
    <w:rsid w:val="00356389"/>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917"/>
    <w:rsid w:val="00364AB2"/>
    <w:rsid w:val="00364DF8"/>
    <w:rsid w:val="0036522A"/>
    <w:rsid w:val="003652A8"/>
    <w:rsid w:val="00365435"/>
    <w:rsid w:val="0036578E"/>
    <w:rsid w:val="00365DDE"/>
    <w:rsid w:val="003667F1"/>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454"/>
    <w:rsid w:val="00373573"/>
    <w:rsid w:val="003736C4"/>
    <w:rsid w:val="003737BE"/>
    <w:rsid w:val="003737FE"/>
    <w:rsid w:val="00373BDF"/>
    <w:rsid w:val="00374080"/>
    <w:rsid w:val="00374100"/>
    <w:rsid w:val="00374DDC"/>
    <w:rsid w:val="0037506F"/>
    <w:rsid w:val="003759BE"/>
    <w:rsid w:val="00375E7F"/>
    <w:rsid w:val="00375EF6"/>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3E8"/>
    <w:rsid w:val="003864D9"/>
    <w:rsid w:val="00386599"/>
    <w:rsid w:val="00386D06"/>
    <w:rsid w:val="00386DF5"/>
    <w:rsid w:val="00386F28"/>
    <w:rsid w:val="00386F34"/>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FBB"/>
    <w:rsid w:val="00394138"/>
    <w:rsid w:val="0039425B"/>
    <w:rsid w:val="00394CAD"/>
    <w:rsid w:val="00394F9B"/>
    <w:rsid w:val="0039541A"/>
    <w:rsid w:val="0039541B"/>
    <w:rsid w:val="0039549C"/>
    <w:rsid w:val="0039587F"/>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D7F"/>
    <w:rsid w:val="003A518D"/>
    <w:rsid w:val="003A54E9"/>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E3B"/>
    <w:rsid w:val="003E7F76"/>
    <w:rsid w:val="003F03AC"/>
    <w:rsid w:val="003F059D"/>
    <w:rsid w:val="003F0675"/>
    <w:rsid w:val="003F07C6"/>
    <w:rsid w:val="003F0956"/>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83"/>
    <w:rsid w:val="00402256"/>
    <w:rsid w:val="00402431"/>
    <w:rsid w:val="004025C9"/>
    <w:rsid w:val="0040264F"/>
    <w:rsid w:val="00402699"/>
    <w:rsid w:val="00402DF1"/>
    <w:rsid w:val="00402F1F"/>
    <w:rsid w:val="00403269"/>
    <w:rsid w:val="0040344D"/>
    <w:rsid w:val="004034B4"/>
    <w:rsid w:val="004036B3"/>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B9"/>
    <w:rsid w:val="004062A1"/>
    <w:rsid w:val="0040657A"/>
    <w:rsid w:val="004065E5"/>
    <w:rsid w:val="00406DC9"/>
    <w:rsid w:val="0040708F"/>
    <w:rsid w:val="00407561"/>
    <w:rsid w:val="00407832"/>
    <w:rsid w:val="00407BB9"/>
    <w:rsid w:val="00407EE0"/>
    <w:rsid w:val="00410102"/>
    <w:rsid w:val="00410376"/>
    <w:rsid w:val="0041051E"/>
    <w:rsid w:val="00411509"/>
    <w:rsid w:val="00412112"/>
    <w:rsid w:val="0041221F"/>
    <w:rsid w:val="004126C4"/>
    <w:rsid w:val="004128E5"/>
    <w:rsid w:val="00412A46"/>
    <w:rsid w:val="004132E5"/>
    <w:rsid w:val="004133AE"/>
    <w:rsid w:val="0041363D"/>
    <w:rsid w:val="00413B37"/>
    <w:rsid w:val="00413B6D"/>
    <w:rsid w:val="00414144"/>
    <w:rsid w:val="00414238"/>
    <w:rsid w:val="004146FB"/>
    <w:rsid w:val="00414DB0"/>
    <w:rsid w:val="00414F08"/>
    <w:rsid w:val="0041511B"/>
    <w:rsid w:val="00415310"/>
    <w:rsid w:val="0041597F"/>
    <w:rsid w:val="00415BC0"/>
    <w:rsid w:val="00415F43"/>
    <w:rsid w:val="0041651B"/>
    <w:rsid w:val="00416C18"/>
    <w:rsid w:val="00416F2C"/>
    <w:rsid w:val="004174D4"/>
    <w:rsid w:val="0041755F"/>
    <w:rsid w:val="0041774C"/>
    <w:rsid w:val="004177E4"/>
    <w:rsid w:val="00417C23"/>
    <w:rsid w:val="00417F93"/>
    <w:rsid w:val="00417FAF"/>
    <w:rsid w:val="004200A5"/>
    <w:rsid w:val="004201DA"/>
    <w:rsid w:val="00420346"/>
    <w:rsid w:val="004204E5"/>
    <w:rsid w:val="00420508"/>
    <w:rsid w:val="0042059C"/>
    <w:rsid w:val="00420B1C"/>
    <w:rsid w:val="0042151F"/>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84"/>
    <w:rsid w:val="00431FED"/>
    <w:rsid w:val="00432C78"/>
    <w:rsid w:val="00432DDD"/>
    <w:rsid w:val="00432DE7"/>
    <w:rsid w:val="00432E25"/>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46"/>
    <w:rsid w:val="00440B50"/>
    <w:rsid w:val="00440C97"/>
    <w:rsid w:val="004410CE"/>
    <w:rsid w:val="00441704"/>
    <w:rsid w:val="00441712"/>
    <w:rsid w:val="00441954"/>
    <w:rsid w:val="0044211E"/>
    <w:rsid w:val="0044258E"/>
    <w:rsid w:val="004429C4"/>
    <w:rsid w:val="00442D0D"/>
    <w:rsid w:val="004437B9"/>
    <w:rsid w:val="00443BAA"/>
    <w:rsid w:val="00443D2B"/>
    <w:rsid w:val="00444511"/>
    <w:rsid w:val="00444B96"/>
    <w:rsid w:val="00444CC8"/>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3BB"/>
    <w:rsid w:val="004554C5"/>
    <w:rsid w:val="00455689"/>
    <w:rsid w:val="00455EA4"/>
    <w:rsid w:val="00456041"/>
    <w:rsid w:val="004564BD"/>
    <w:rsid w:val="0045692E"/>
    <w:rsid w:val="00456DAC"/>
    <w:rsid w:val="00457242"/>
    <w:rsid w:val="00457352"/>
    <w:rsid w:val="0045769A"/>
    <w:rsid w:val="00457894"/>
    <w:rsid w:val="00457998"/>
    <w:rsid w:val="00457D37"/>
    <w:rsid w:val="004602FA"/>
    <w:rsid w:val="004605F5"/>
    <w:rsid w:val="00460799"/>
    <w:rsid w:val="004608B0"/>
    <w:rsid w:val="00460A5B"/>
    <w:rsid w:val="004611D2"/>
    <w:rsid w:val="004615DF"/>
    <w:rsid w:val="004616DE"/>
    <w:rsid w:val="00461729"/>
    <w:rsid w:val="004619DF"/>
    <w:rsid w:val="00461A1B"/>
    <w:rsid w:val="00461BF9"/>
    <w:rsid w:val="00461D04"/>
    <w:rsid w:val="00461E90"/>
    <w:rsid w:val="004621A8"/>
    <w:rsid w:val="00462291"/>
    <w:rsid w:val="0046244B"/>
    <w:rsid w:val="004625CD"/>
    <w:rsid w:val="00462714"/>
    <w:rsid w:val="00462D6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70F"/>
    <w:rsid w:val="00467A2F"/>
    <w:rsid w:val="00467AF4"/>
    <w:rsid w:val="00470269"/>
    <w:rsid w:val="00470837"/>
    <w:rsid w:val="00470882"/>
    <w:rsid w:val="00470A3E"/>
    <w:rsid w:val="00470C59"/>
    <w:rsid w:val="004714F9"/>
    <w:rsid w:val="0047154E"/>
    <w:rsid w:val="0047175E"/>
    <w:rsid w:val="004718B8"/>
    <w:rsid w:val="00471A94"/>
    <w:rsid w:val="00471DF7"/>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CC3"/>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253"/>
    <w:rsid w:val="00487C5C"/>
    <w:rsid w:val="00487C9C"/>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296"/>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D8D"/>
    <w:rsid w:val="004B2173"/>
    <w:rsid w:val="004B231D"/>
    <w:rsid w:val="004B26BD"/>
    <w:rsid w:val="004B2792"/>
    <w:rsid w:val="004B28E2"/>
    <w:rsid w:val="004B2BDD"/>
    <w:rsid w:val="004B3319"/>
    <w:rsid w:val="004B36F0"/>
    <w:rsid w:val="004B3AF6"/>
    <w:rsid w:val="004B3B83"/>
    <w:rsid w:val="004B449F"/>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935"/>
    <w:rsid w:val="004C5B6A"/>
    <w:rsid w:val="004C5BFE"/>
    <w:rsid w:val="004C5E13"/>
    <w:rsid w:val="004C5E36"/>
    <w:rsid w:val="004C5E8F"/>
    <w:rsid w:val="004C60E6"/>
    <w:rsid w:val="004C62FF"/>
    <w:rsid w:val="004C641A"/>
    <w:rsid w:val="004C6501"/>
    <w:rsid w:val="004C6524"/>
    <w:rsid w:val="004C65FA"/>
    <w:rsid w:val="004C663A"/>
    <w:rsid w:val="004C68AD"/>
    <w:rsid w:val="004C7146"/>
    <w:rsid w:val="004C74B4"/>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270"/>
    <w:rsid w:val="004D22C4"/>
    <w:rsid w:val="004D234E"/>
    <w:rsid w:val="004D2514"/>
    <w:rsid w:val="004D27B4"/>
    <w:rsid w:val="004D2CC2"/>
    <w:rsid w:val="004D2FEB"/>
    <w:rsid w:val="004D3225"/>
    <w:rsid w:val="004D330E"/>
    <w:rsid w:val="004D33B5"/>
    <w:rsid w:val="004D3489"/>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9C1"/>
    <w:rsid w:val="004E1DC3"/>
    <w:rsid w:val="004E1E5F"/>
    <w:rsid w:val="004E22F2"/>
    <w:rsid w:val="004E23CF"/>
    <w:rsid w:val="004E25D7"/>
    <w:rsid w:val="004E2609"/>
    <w:rsid w:val="004E299C"/>
    <w:rsid w:val="004E2BB2"/>
    <w:rsid w:val="004E2EEB"/>
    <w:rsid w:val="004E3197"/>
    <w:rsid w:val="004E33D6"/>
    <w:rsid w:val="004E3414"/>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906"/>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A12"/>
    <w:rsid w:val="004F2AB9"/>
    <w:rsid w:val="004F2AEB"/>
    <w:rsid w:val="004F2B42"/>
    <w:rsid w:val="004F2B43"/>
    <w:rsid w:val="004F2F94"/>
    <w:rsid w:val="004F310E"/>
    <w:rsid w:val="004F369A"/>
    <w:rsid w:val="004F378C"/>
    <w:rsid w:val="004F3A23"/>
    <w:rsid w:val="004F463D"/>
    <w:rsid w:val="004F46D9"/>
    <w:rsid w:val="004F4892"/>
    <w:rsid w:val="004F4A92"/>
    <w:rsid w:val="004F4C09"/>
    <w:rsid w:val="004F4F84"/>
    <w:rsid w:val="004F55F8"/>
    <w:rsid w:val="004F562A"/>
    <w:rsid w:val="004F5B74"/>
    <w:rsid w:val="004F5E62"/>
    <w:rsid w:val="004F6046"/>
    <w:rsid w:val="004F656F"/>
    <w:rsid w:val="004F6578"/>
    <w:rsid w:val="004F69F6"/>
    <w:rsid w:val="004F6A08"/>
    <w:rsid w:val="004F6BA2"/>
    <w:rsid w:val="004F72C9"/>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D71"/>
    <w:rsid w:val="00502FE6"/>
    <w:rsid w:val="00503234"/>
    <w:rsid w:val="005033CB"/>
    <w:rsid w:val="00503625"/>
    <w:rsid w:val="00503B72"/>
    <w:rsid w:val="0050400F"/>
    <w:rsid w:val="0050434C"/>
    <w:rsid w:val="00504D42"/>
    <w:rsid w:val="00504DF2"/>
    <w:rsid w:val="005050F0"/>
    <w:rsid w:val="005054EF"/>
    <w:rsid w:val="005056D3"/>
    <w:rsid w:val="00505D49"/>
    <w:rsid w:val="00505D63"/>
    <w:rsid w:val="00506670"/>
    <w:rsid w:val="0050667C"/>
    <w:rsid w:val="005067F8"/>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A3"/>
    <w:rsid w:val="00512FEC"/>
    <w:rsid w:val="00513581"/>
    <w:rsid w:val="005135F3"/>
    <w:rsid w:val="00513A70"/>
    <w:rsid w:val="00513B2E"/>
    <w:rsid w:val="0051439A"/>
    <w:rsid w:val="00514697"/>
    <w:rsid w:val="00514861"/>
    <w:rsid w:val="0051495A"/>
    <w:rsid w:val="00514B3D"/>
    <w:rsid w:val="0051502D"/>
    <w:rsid w:val="0051508F"/>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EB3"/>
    <w:rsid w:val="00521F62"/>
    <w:rsid w:val="00522287"/>
    <w:rsid w:val="00522792"/>
    <w:rsid w:val="00522B07"/>
    <w:rsid w:val="00522CAF"/>
    <w:rsid w:val="00522CC9"/>
    <w:rsid w:val="00522D95"/>
    <w:rsid w:val="00522DE0"/>
    <w:rsid w:val="00522EA7"/>
    <w:rsid w:val="0052355E"/>
    <w:rsid w:val="0052384E"/>
    <w:rsid w:val="0052396C"/>
    <w:rsid w:val="00523B4D"/>
    <w:rsid w:val="00523D13"/>
    <w:rsid w:val="0052421B"/>
    <w:rsid w:val="00524306"/>
    <w:rsid w:val="005244FB"/>
    <w:rsid w:val="00524611"/>
    <w:rsid w:val="00524897"/>
    <w:rsid w:val="005248CD"/>
    <w:rsid w:val="00524A97"/>
    <w:rsid w:val="00524C35"/>
    <w:rsid w:val="00524E2D"/>
    <w:rsid w:val="00525758"/>
    <w:rsid w:val="00525AD9"/>
    <w:rsid w:val="00525C00"/>
    <w:rsid w:val="00525E9E"/>
    <w:rsid w:val="0052678E"/>
    <w:rsid w:val="00526B27"/>
    <w:rsid w:val="00526BC5"/>
    <w:rsid w:val="00526E7F"/>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9EF"/>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4015"/>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62F"/>
    <w:rsid w:val="00561800"/>
    <w:rsid w:val="0056198B"/>
    <w:rsid w:val="00561B25"/>
    <w:rsid w:val="00561C84"/>
    <w:rsid w:val="00561D77"/>
    <w:rsid w:val="00562133"/>
    <w:rsid w:val="00562773"/>
    <w:rsid w:val="00562818"/>
    <w:rsid w:val="005628CE"/>
    <w:rsid w:val="00563172"/>
    <w:rsid w:val="00563C94"/>
    <w:rsid w:val="005643F3"/>
    <w:rsid w:val="0056448E"/>
    <w:rsid w:val="0056486B"/>
    <w:rsid w:val="00564AA9"/>
    <w:rsid w:val="00565568"/>
    <w:rsid w:val="0056573A"/>
    <w:rsid w:val="0056603A"/>
    <w:rsid w:val="00566794"/>
    <w:rsid w:val="005668C8"/>
    <w:rsid w:val="00566A92"/>
    <w:rsid w:val="00566D38"/>
    <w:rsid w:val="00566E2A"/>
    <w:rsid w:val="005673C8"/>
    <w:rsid w:val="00567496"/>
    <w:rsid w:val="005674D6"/>
    <w:rsid w:val="0056768D"/>
    <w:rsid w:val="00567DF9"/>
    <w:rsid w:val="00567ED7"/>
    <w:rsid w:val="005701DF"/>
    <w:rsid w:val="005704F1"/>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40D"/>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B6"/>
    <w:rsid w:val="005812CA"/>
    <w:rsid w:val="0058175C"/>
    <w:rsid w:val="00581827"/>
    <w:rsid w:val="0058198F"/>
    <w:rsid w:val="00581A52"/>
    <w:rsid w:val="00581C39"/>
    <w:rsid w:val="00581C52"/>
    <w:rsid w:val="00582311"/>
    <w:rsid w:val="005825E5"/>
    <w:rsid w:val="00582722"/>
    <w:rsid w:val="005829C7"/>
    <w:rsid w:val="00582C8F"/>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A29"/>
    <w:rsid w:val="00585CE3"/>
    <w:rsid w:val="00585E6A"/>
    <w:rsid w:val="00586348"/>
    <w:rsid w:val="005864E0"/>
    <w:rsid w:val="00586B5B"/>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228F"/>
    <w:rsid w:val="0059240C"/>
    <w:rsid w:val="005929FC"/>
    <w:rsid w:val="005930CE"/>
    <w:rsid w:val="0059341C"/>
    <w:rsid w:val="005935D5"/>
    <w:rsid w:val="00593737"/>
    <w:rsid w:val="00593BD4"/>
    <w:rsid w:val="00593D34"/>
    <w:rsid w:val="00593EF8"/>
    <w:rsid w:val="00594D83"/>
    <w:rsid w:val="005950EC"/>
    <w:rsid w:val="0059538C"/>
    <w:rsid w:val="00595991"/>
    <w:rsid w:val="005959DB"/>
    <w:rsid w:val="00595B8D"/>
    <w:rsid w:val="00595F60"/>
    <w:rsid w:val="00595FE1"/>
    <w:rsid w:val="0059618E"/>
    <w:rsid w:val="00596775"/>
    <w:rsid w:val="00596925"/>
    <w:rsid w:val="005969E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5D5"/>
    <w:rsid w:val="005B0B90"/>
    <w:rsid w:val="005B0BFF"/>
    <w:rsid w:val="005B12FD"/>
    <w:rsid w:val="005B134B"/>
    <w:rsid w:val="005B15F0"/>
    <w:rsid w:val="005B196A"/>
    <w:rsid w:val="005B1BCE"/>
    <w:rsid w:val="005B1C9A"/>
    <w:rsid w:val="005B23DD"/>
    <w:rsid w:val="005B2405"/>
    <w:rsid w:val="005B28E3"/>
    <w:rsid w:val="005B2AE2"/>
    <w:rsid w:val="005B2FE9"/>
    <w:rsid w:val="005B3204"/>
    <w:rsid w:val="005B377F"/>
    <w:rsid w:val="005B3B64"/>
    <w:rsid w:val="005B3E00"/>
    <w:rsid w:val="005B4090"/>
    <w:rsid w:val="005B4196"/>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D04"/>
    <w:rsid w:val="005C5FDB"/>
    <w:rsid w:val="005C6600"/>
    <w:rsid w:val="005C68EF"/>
    <w:rsid w:val="005C6A5D"/>
    <w:rsid w:val="005C6B9D"/>
    <w:rsid w:val="005C6EE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1108"/>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19B"/>
    <w:rsid w:val="005F5385"/>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778"/>
    <w:rsid w:val="00611907"/>
    <w:rsid w:val="006124E9"/>
    <w:rsid w:val="00612966"/>
    <w:rsid w:val="00612C70"/>
    <w:rsid w:val="00613111"/>
    <w:rsid w:val="00613382"/>
    <w:rsid w:val="00613749"/>
    <w:rsid w:val="00613DC8"/>
    <w:rsid w:val="0061460F"/>
    <w:rsid w:val="00614864"/>
    <w:rsid w:val="00614B9A"/>
    <w:rsid w:val="00614C0F"/>
    <w:rsid w:val="00614CAC"/>
    <w:rsid w:val="00614F2B"/>
    <w:rsid w:val="00615A40"/>
    <w:rsid w:val="00615B39"/>
    <w:rsid w:val="00616066"/>
    <w:rsid w:val="0061607D"/>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3814"/>
    <w:rsid w:val="00623A10"/>
    <w:rsid w:val="00623DA3"/>
    <w:rsid w:val="0062403A"/>
    <w:rsid w:val="00624417"/>
    <w:rsid w:val="0062450E"/>
    <w:rsid w:val="00624F4B"/>
    <w:rsid w:val="006252CE"/>
    <w:rsid w:val="0062530F"/>
    <w:rsid w:val="006256AC"/>
    <w:rsid w:val="00626042"/>
    <w:rsid w:val="00626330"/>
    <w:rsid w:val="006263CD"/>
    <w:rsid w:val="00626449"/>
    <w:rsid w:val="006265C3"/>
    <w:rsid w:val="0062672C"/>
    <w:rsid w:val="00626A33"/>
    <w:rsid w:val="00626A5E"/>
    <w:rsid w:val="00626C06"/>
    <w:rsid w:val="00626E35"/>
    <w:rsid w:val="00626F5D"/>
    <w:rsid w:val="00627186"/>
    <w:rsid w:val="00627415"/>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565"/>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A94"/>
    <w:rsid w:val="00651B88"/>
    <w:rsid w:val="00651E9E"/>
    <w:rsid w:val="00651EAF"/>
    <w:rsid w:val="006521B5"/>
    <w:rsid w:val="00652261"/>
    <w:rsid w:val="00652538"/>
    <w:rsid w:val="006528A9"/>
    <w:rsid w:val="00652C94"/>
    <w:rsid w:val="006532D8"/>
    <w:rsid w:val="00653BE4"/>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049"/>
    <w:rsid w:val="006651CC"/>
    <w:rsid w:val="006657E8"/>
    <w:rsid w:val="00665985"/>
    <w:rsid w:val="006659F2"/>
    <w:rsid w:val="00666464"/>
    <w:rsid w:val="006666B7"/>
    <w:rsid w:val="0066685F"/>
    <w:rsid w:val="00666977"/>
    <w:rsid w:val="00666F63"/>
    <w:rsid w:val="006670BB"/>
    <w:rsid w:val="0066769E"/>
    <w:rsid w:val="00667B2A"/>
    <w:rsid w:val="00667C53"/>
    <w:rsid w:val="00667F21"/>
    <w:rsid w:val="00670659"/>
    <w:rsid w:val="00670A5E"/>
    <w:rsid w:val="00670D3D"/>
    <w:rsid w:val="00671A25"/>
    <w:rsid w:val="00671C21"/>
    <w:rsid w:val="00671DBA"/>
    <w:rsid w:val="00671E2E"/>
    <w:rsid w:val="00671EC1"/>
    <w:rsid w:val="0067203E"/>
    <w:rsid w:val="00672792"/>
    <w:rsid w:val="006728C6"/>
    <w:rsid w:val="00672FFE"/>
    <w:rsid w:val="0067316F"/>
    <w:rsid w:val="00673287"/>
    <w:rsid w:val="006734BA"/>
    <w:rsid w:val="006738E1"/>
    <w:rsid w:val="0067398A"/>
    <w:rsid w:val="00673F4F"/>
    <w:rsid w:val="006740B5"/>
    <w:rsid w:val="006742B8"/>
    <w:rsid w:val="0067450D"/>
    <w:rsid w:val="006746C9"/>
    <w:rsid w:val="00674F5B"/>
    <w:rsid w:val="0067560F"/>
    <w:rsid w:val="00675B4B"/>
    <w:rsid w:val="00675EA2"/>
    <w:rsid w:val="00675F66"/>
    <w:rsid w:val="00675F83"/>
    <w:rsid w:val="00676063"/>
    <w:rsid w:val="006764FA"/>
    <w:rsid w:val="0067681B"/>
    <w:rsid w:val="00676EEB"/>
    <w:rsid w:val="0067701A"/>
    <w:rsid w:val="006771CC"/>
    <w:rsid w:val="006774D5"/>
    <w:rsid w:val="0067789E"/>
    <w:rsid w:val="00677A30"/>
    <w:rsid w:val="00677D2C"/>
    <w:rsid w:val="00677D62"/>
    <w:rsid w:val="00677E9C"/>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A2A"/>
    <w:rsid w:val="00685EB5"/>
    <w:rsid w:val="006861D7"/>
    <w:rsid w:val="006861E4"/>
    <w:rsid w:val="0068621D"/>
    <w:rsid w:val="006862DE"/>
    <w:rsid w:val="00686441"/>
    <w:rsid w:val="00686BA5"/>
    <w:rsid w:val="00686D87"/>
    <w:rsid w:val="006878FE"/>
    <w:rsid w:val="00687CB3"/>
    <w:rsid w:val="00687CDA"/>
    <w:rsid w:val="00687EF2"/>
    <w:rsid w:val="00687F18"/>
    <w:rsid w:val="00687FB1"/>
    <w:rsid w:val="00690000"/>
    <w:rsid w:val="00690714"/>
    <w:rsid w:val="00690A87"/>
    <w:rsid w:val="00690B77"/>
    <w:rsid w:val="00690D17"/>
    <w:rsid w:val="00690E85"/>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591"/>
    <w:rsid w:val="00694FD5"/>
    <w:rsid w:val="00694FF6"/>
    <w:rsid w:val="006950AC"/>
    <w:rsid w:val="00695100"/>
    <w:rsid w:val="0069559F"/>
    <w:rsid w:val="006969E6"/>
    <w:rsid w:val="00696A14"/>
    <w:rsid w:val="00696B5B"/>
    <w:rsid w:val="00696D65"/>
    <w:rsid w:val="006972E9"/>
    <w:rsid w:val="00697402"/>
    <w:rsid w:val="00697481"/>
    <w:rsid w:val="006975A1"/>
    <w:rsid w:val="006976B3"/>
    <w:rsid w:val="00697796"/>
    <w:rsid w:val="00697D34"/>
    <w:rsid w:val="00697EB4"/>
    <w:rsid w:val="00697F84"/>
    <w:rsid w:val="006A02EE"/>
    <w:rsid w:val="006A03CD"/>
    <w:rsid w:val="006A0843"/>
    <w:rsid w:val="006A08A1"/>
    <w:rsid w:val="006A0C30"/>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46B"/>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919"/>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A25"/>
    <w:rsid w:val="006D7D8B"/>
    <w:rsid w:val="006D7F2C"/>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1B7"/>
    <w:rsid w:val="006E55C0"/>
    <w:rsid w:val="006E56DE"/>
    <w:rsid w:val="006E5ABE"/>
    <w:rsid w:val="006E5F12"/>
    <w:rsid w:val="006E6490"/>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C3"/>
    <w:rsid w:val="006F4348"/>
    <w:rsid w:val="006F4C87"/>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74C9"/>
    <w:rsid w:val="006F7510"/>
    <w:rsid w:val="006F7DE3"/>
    <w:rsid w:val="006F7F09"/>
    <w:rsid w:val="00700018"/>
    <w:rsid w:val="00700048"/>
    <w:rsid w:val="0070019E"/>
    <w:rsid w:val="007004D7"/>
    <w:rsid w:val="0070051D"/>
    <w:rsid w:val="00700AD6"/>
    <w:rsid w:val="00700C4F"/>
    <w:rsid w:val="00700CCC"/>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C2"/>
    <w:rsid w:val="00710FF2"/>
    <w:rsid w:val="0071154C"/>
    <w:rsid w:val="00711946"/>
    <w:rsid w:val="00711EE6"/>
    <w:rsid w:val="00711FF8"/>
    <w:rsid w:val="0071218C"/>
    <w:rsid w:val="0071232C"/>
    <w:rsid w:val="0071250B"/>
    <w:rsid w:val="00712684"/>
    <w:rsid w:val="00712875"/>
    <w:rsid w:val="00712D32"/>
    <w:rsid w:val="00712D5C"/>
    <w:rsid w:val="00712DD5"/>
    <w:rsid w:val="00712DFD"/>
    <w:rsid w:val="00713228"/>
    <w:rsid w:val="007132BF"/>
    <w:rsid w:val="007132ED"/>
    <w:rsid w:val="00713521"/>
    <w:rsid w:val="007137A3"/>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802"/>
    <w:rsid w:val="007168C9"/>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6080"/>
    <w:rsid w:val="007260C5"/>
    <w:rsid w:val="00726624"/>
    <w:rsid w:val="0072681A"/>
    <w:rsid w:val="00726E86"/>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DEF"/>
    <w:rsid w:val="0073223B"/>
    <w:rsid w:val="00732242"/>
    <w:rsid w:val="00732491"/>
    <w:rsid w:val="00732650"/>
    <w:rsid w:val="00732ED4"/>
    <w:rsid w:val="0073320C"/>
    <w:rsid w:val="0073324E"/>
    <w:rsid w:val="007332BC"/>
    <w:rsid w:val="00733655"/>
    <w:rsid w:val="00733723"/>
    <w:rsid w:val="00733FC8"/>
    <w:rsid w:val="007347FE"/>
    <w:rsid w:val="007352E9"/>
    <w:rsid w:val="0073552B"/>
    <w:rsid w:val="0073575C"/>
    <w:rsid w:val="00735866"/>
    <w:rsid w:val="00735EBE"/>
    <w:rsid w:val="0073663E"/>
    <w:rsid w:val="00736E55"/>
    <w:rsid w:val="00736F15"/>
    <w:rsid w:val="007370D8"/>
    <w:rsid w:val="00737211"/>
    <w:rsid w:val="00737330"/>
    <w:rsid w:val="007374F8"/>
    <w:rsid w:val="00737AB7"/>
    <w:rsid w:val="00740018"/>
    <w:rsid w:val="007404A3"/>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94A"/>
    <w:rsid w:val="00746A09"/>
    <w:rsid w:val="00747078"/>
    <w:rsid w:val="00747415"/>
    <w:rsid w:val="007476F1"/>
    <w:rsid w:val="00747734"/>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E66"/>
    <w:rsid w:val="00757FD5"/>
    <w:rsid w:val="007602DD"/>
    <w:rsid w:val="007608F6"/>
    <w:rsid w:val="00760E6F"/>
    <w:rsid w:val="0076121B"/>
    <w:rsid w:val="0076169B"/>
    <w:rsid w:val="00761928"/>
    <w:rsid w:val="00761EF9"/>
    <w:rsid w:val="00762067"/>
    <w:rsid w:val="007620AC"/>
    <w:rsid w:val="00762240"/>
    <w:rsid w:val="0076232A"/>
    <w:rsid w:val="00762390"/>
    <w:rsid w:val="0076257B"/>
    <w:rsid w:val="007625A2"/>
    <w:rsid w:val="00762713"/>
    <w:rsid w:val="007629ED"/>
    <w:rsid w:val="00762B3D"/>
    <w:rsid w:val="00762E0B"/>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18FA"/>
    <w:rsid w:val="00771A32"/>
    <w:rsid w:val="00771B5D"/>
    <w:rsid w:val="00771C11"/>
    <w:rsid w:val="007724AF"/>
    <w:rsid w:val="007724DA"/>
    <w:rsid w:val="00772896"/>
    <w:rsid w:val="00772AC2"/>
    <w:rsid w:val="00772B4F"/>
    <w:rsid w:val="00772D9E"/>
    <w:rsid w:val="00772FFB"/>
    <w:rsid w:val="00773184"/>
    <w:rsid w:val="00773369"/>
    <w:rsid w:val="00773F05"/>
    <w:rsid w:val="00773FFB"/>
    <w:rsid w:val="0077429F"/>
    <w:rsid w:val="00774350"/>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DC7"/>
    <w:rsid w:val="00781FD8"/>
    <w:rsid w:val="007821B1"/>
    <w:rsid w:val="0078260A"/>
    <w:rsid w:val="00782792"/>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B8"/>
    <w:rsid w:val="00785A7A"/>
    <w:rsid w:val="00785B72"/>
    <w:rsid w:val="007862D7"/>
    <w:rsid w:val="007864D6"/>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CF"/>
    <w:rsid w:val="00797917"/>
    <w:rsid w:val="00797D27"/>
    <w:rsid w:val="00797EAE"/>
    <w:rsid w:val="007A007D"/>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51B"/>
    <w:rsid w:val="007A55AE"/>
    <w:rsid w:val="007A55E6"/>
    <w:rsid w:val="007A5C39"/>
    <w:rsid w:val="007A5D07"/>
    <w:rsid w:val="007A6028"/>
    <w:rsid w:val="007A61D6"/>
    <w:rsid w:val="007A62C7"/>
    <w:rsid w:val="007A6A20"/>
    <w:rsid w:val="007A6BA9"/>
    <w:rsid w:val="007A6D93"/>
    <w:rsid w:val="007A6E70"/>
    <w:rsid w:val="007A706A"/>
    <w:rsid w:val="007A7176"/>
    <w:rsid w:val="007A73E3"/>
    <w:rsid w:val="007A7F6C"/>
    <w:rsid w:val="007B0266"/>
    <w:rsid w:val="007B027A"/>
    <w:rsid w:val="007B02F4"/>
    <w:rsid w:val="007B0542"/>
    <w:rsid w:val="007B05B1"/>
    <w:rsid w:val="007B0975"/>
    <w:rsid w:val="007B0AB6"/>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06F"/>
    <w:rsid w:val="007C22C2"/>
    <w:rsid w:val="007C235A"/>
    <w:rsid w:val="007C23AA"/>
    <w:rsid w:val="007C24CB"/>
    <w:rsid w:val="007C2646"/>
    <w:rsid w:val="007C2943"/>
    <w:rsid w:val="007C2C8F"/>
    <w:rsid w:val="007C2E0D"/>
    <w:rsid w:val="007C2ECA"/>
    <w:rsid w:val="007C308C"/>
    <w:rsid w:val="007C3172"/>
    <w:rsid w:val="007C361C"/>
    <w:rsid w:val="007C36F1"/>
    <w:rsid w:val="007C43A2"/>
    <w:rsid w:val="007C46D9"/>
    <w:rsid w:val="007C4AF4"/>
    <w:rsid w:val="007C4C55"/>
    <w:rsid w:val="007C57C7"/>
    <w:rsid w:val="007C5907"/>
    <w:rsid w:val="007C596C"/>
    <w:rsid w:val="007C6D50"/>
    <w:rsid w:val="007C705D"/>
    <w:rsid w:val="007C716E"/>
    <w:rsid w:val="007C732F"/>
    <w:rsid w:val="007C77E6"/>
    <w:rsid w:val="007C7F65"/>
    <w:rsid w:val="007D01CE"/>
    <w:rsid w:val="007D0385"/>
    <w:rsid w:val="007D05E1"/>
    <w:rsid w:val="007D074E"/>
    <w:rsid w:val="007D08F9"/>
    <w:rsid w:val="007D0B83"/>
    <w:rsid w:val="007D0CBC"/>
    <w:rsid w:val="007D0CCA"/>
    <w:rsid w:val="007D0E96"/>
    <w:rsid w:val="007D0FCF"/>
    <w:rsid w:val="007D11B7"/>
    <w:rsid w:val="007D1380"/>
    <w:rsid w:val="007D1888"/>
    <w:rsid w:val="007D1977"/>
    <w:rsid w:val="007D1DD5"/>
    <w:rsid w:val="007D2233"/>
    <w:rsid w:val="007D2A5B"/>
    <w:rsid w:val="007D2B27"/>
    <w:rsid w:val="007D2CA9"/>
    <w:rsid w:val="007D3049"/>
    <w:rsid w:val="007D34A4"/>
    <w:rsid w:val="007D378B"/>
    <w:rsid w:val="007D394A"/>
    <w:rsid w:val="007D3DEE"/>
    <w:rsid w:val="007D3EBD"/>
    <w:rsid w:val="007D4338"/>
    <w:rsid w:val="007D4401"/>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8C6"/>
    <w:rsid w:val="007F1B42"/>
    <w:rsid w:val="007F1C6B"/>
    <w:rsid w:val="007F242F"/>
    <w:rsid w:val="007F26B2"/>
    <w:rsid w:val="007F27B6"/>
    <w:rsid w:val="007F29F0"/>
    <w:rsid w:val="007F2CA5"/>
    <w:rsid w:val="007F2FDD"/>
    <w:rsid w:val="007F32C8"/>
    <w:rsid w:val="007F3372"/>
    <w:rsid w:val="007F3485"/>
    <w:rsid w:val="007F351E"/>
    <w:rsid w:val="007F35B6"/>
    <w:rsid w:val="007F3826"/>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638"/>
    <w:rsid w:val="007F69C3"/>
    <w:rsid w:val="007F6B4A"/>
    <w:rsid w:val="007F6D26"/>
    <w:rsid w:val="007F6D91"/>
    <w:rsid w:val="007F6DA4"/>
    <w:rsid w:val="007F7418"/>
    <w:rsid w:val="007F7573"/>
    <w:rsid w:val="007F7BFD"/>
    <w:rsid w:val="00800350"/>
    <w:rsid w:val="00800BE6"/>
    <w:rsid w:val="00800DB1"/>
    <w:rsid w:val="008012D8"/>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EB9"/>
    <w:rsid w:val="00812F46"/>
    <w:rsid w:val="0081315D"/>
    <w:rsid w:val="008132D3"/>
    <w:rsid w:val="008136C0"/>
    <w:rsid w:val="00813B9C"/>
    <w:rsid w:val="00813BC7"/>
    <w:rsid w:val="008142A9"/>
    <w:rsid w:val="00814606"/>
    <w:rsid w:val="0081478C"/>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596"/>
    <w:rsid w:val="0082372E"/>
    <w:rsid w:val="00823BAD"/>
    <w:rsid w:val="00823C0F"/>
    <w:rsid w:val="00823C14"/>
    <w:rsid w:val="00823D60"/>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67FA"/>
    <w:rsid w:val="00826E72"/>
    <w:rsid w:val="00827673"/>
    <w:rsid w:val="00827823"/>
    <w:rsid w:val="00827A36"/>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6799"/>
    <w:rsid w:val="00837A74"/>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63"/>
    <w:rsid w:val="00843F2D"/>
    <w:rsid w:val="0084437C"/>
    <w:rsid w:val="00844956"/>
    <w:rsid w:val="00844FF7"/>
    <w:rsid w:val="00845BA7"/>
    <w:rsid w:val="00845E5D"/>
    <w:rsid w:val="00846027"/>
    <w:rsid w:val="008461CD"/>
    <w:rsid w:val="00846AA6"/>
    <w:rsid w:val="00846C8A"/>
    <w:rsid w:val="00846E0D"/>
    <w:rsid w:val="008472E8"/>
    <w:rsid w:val="00847D6B"/>
    <w:rsid w:val="00850020"/>
    <w:rsid w:val="008502E0"/>
    <w:rsid w:val="00850858"/>
    <w:rsid w:val="00850A86"/>
    <w:rsid w:val="00850E6D"/>
    <w:rsid w:val="0085102C"/>
    <w:rsid w:val="00851167"/>
    <w:rsid w:val="00851451"/>
    <w:rsid w:val="0085151E"/>
    <w:rsid w:val="00851707"/>
    <w:rsid w:val="0085174A"/>
    <w:rsid w:val="00851B5D"/>
    <w:rsid w:val="00851DDA"/>
    <w:rsid w:val="00851F2B"/>
    <w:rsid w:val="008520B7"/>
    <w:rsid w:val="00852791"/>
    <w:rsid w:val="0085310F"/>
    <w:rsid w:val="00853840"/>
    <w:rsid w:val="00853858"/>
    <w:rsid w:val="00853883"/>
    <w:rsid w:val="00853D8E"/>
    <w:rsid w:val="00853F0F"/>
    <w:rsid w:val="00854304"/>
    <w:rsid w:val="00854665"/>
    <w:rsid w:val="0085467D"/>
    <w:rsid w:val="00854CF6"/>
    <w:rsid w:val="0085589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40D"/>
    <w:rsid w:val="00863622"/>
    <w:rsid w:val="008638F5"/>
    <w:rsid w:val="00863CEF"/>
    <w:rsid w:val="008648B1"/>
    <w:rsid w:val="008648F1"/>
    <w:rsid w:val="00864ABD"/>
    <w:rsid w:val="00864BB4"/>
    <w:rsid w:val="00864BB8"/>
    <w:rsid w:val="00864CA7"/>
    <w:rsid w:val="00864DD9"/>
    <w:rsid w:val="00864E9F"/>
    <w:rsid w:val="008650F4"/>
    <w:rsid w:val="008651C3"/>
    <w:rsid w:val="00865397"/>
    <w:rsid w:val="00865B51"/>
    <w:rsid w:val="00865D20"/>
    <w:rsid w:val="00866449"/>
    <w:rsid w:val="00866877"/>
    <w:rsid w:val="0086689C"/>
    <w:rsid w:val="00866F4D"/>
    <w:rsid w:val="00867CB0"/>
    <w:rsid w:val="00867CC1"/>
    <w:rsid w:val="00867E83"/>
    <w:rsid w:val="00867F3B"/>
    <w:rsid w:val="008703E3"/>
    <w:rsid w:val="00870448"/>
    <w:rsid w:val="00870941"/>
    <w:rsid w:val="00870B44"/>
    <w:rsid w:val="00870B86"/>
    <w:rsid w:val="00870E05"/>
    <w:rsid w:val="00870F17"/>
    <w:rsid w:val="00870FBD"/>
    <w:rsid w:val="008711DB"/>
    <w:rsid w:val="00871582"/>
    <w:rsid w:val="008715F5"/>
    <w:rsid w:val="00871ED4"/>
    <w:rsid w:val="008725EC"/>
    <w:rsid w:val="00872846"/>
    <w:rsid w:val="00872849"/>
    <w:rsid w:val="00872A10"/>
    <w:rsid w:val="00873015"/>
    <w:rsid w:val="00873466"/>
    <w:rsid w:val="008734E7"/>
    <w:rsid w:val="008735DA"/>
    <w:rsid w:val="008736AF"/>
    <w:rsid w:val="008737A5"/>
    <w:rsid w:val="00873842"/>
    <w:rsid w:val="00873902"/>
    <w:rsid w:val="0087392B"/>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45F6"/>
    <w:rsid w:val="00884C26"/>
    <w:rsid w:val="00884F17"/>
    <w:rsid w:val="0088501D"/>
    <w:rsid w:val="008850BB"/>
    <w:rsid w:val="008853E0"/>
    <w:rsid w:val="00885430"/>
    <w:rsid w:val="008854B8"/>
    <w:rsid w:val="00885856"/>
    <w:rsid w:val="00885CFB"/>
    <w:rsid w:val="008860F7"/>
    <w:rsid w:val="00886134"/>
    <w:rsid w:val="00886198"/>
    <w:rsid w:val="0088621F"/>
    <w:rsid w:val="008864EC"/>
    <w:rsid w:val="008866F8"/>
    <w:rsid w:val="008868B6"/>
    <w:rsid w:val="00886C8B"/>
    <w:rsid w:val="00886F1B"/>
    <w:rsid w:val="008871E1"/>
    <w:rsid w:val="008872A2"/>
    <w:rsid w:val="00887368"/>
    <w:rsid w:val="00887638"/>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225F"/>
    <w:rsid w:val="00892D3E"/>
    <w:rsid w:val="00892EF8"/>
    <w:rsid w:val="00893232"/>
    <w:rsid w:val="008932CA"/>
    <w:rsid w:val="00893498"/>
    <w:rsid w:val="008934BD"/>
    <w:rsid w:val="008934FF"/>
    <w:rsid w:val="008937A4"/>
    <w:rsid w:val="00893944"/>
    <w:rsid w:val="008939F4"/>
    <w:rsid w:val="00893D0A"/>
    <w:rsid w:val="00893EEF"/>
    <w:rsid w:val="008945AD"/>
    <w:rsid w:val="00894A93"/>
    <w:rsid w:val="00894B8B"/>
    <w:rsid w:val="008953CE"/>
    <w:rsid w:val="00895526"/>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3E6"/>
    <w:rsid w:val="008A165F"/>
    <w:rsid w:val="008A1D71"/>
    <w:rsid w:val="008A225C"/>
    <w:rsid w:val="008A25D5"/>
    <w:rsid w:val="008A25E0"/>
    <w:rsid w:val="008A278A"/>
    <w:rsid w:val="008A2851"/>
    <w:rsid w:val="008A2A51"/>
    <w:rsid w:val="008A2C3D"/>
    <w:rsid w:val="008A2EDC"/>
    <w:rsid w:val="008A32F6"/>
    <w:rsid w:val="008A340E"/>
    <w:rsid w:val="008A36B0"/>
    <w:rsid w:val="008A3F1C"/>
    <w:rsid w:val="008A3F7F"/>
    <w:rsid w:val="008A4110"/>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8FD"/>
    <w:rsid w:val="008B1FEC"/>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E7D"/>
    <w:rsid w:val="008C6F3D"/>
    <w:rsid w:val="008C72B3"/>
    <w:rsid w:val="008C754F"/>
    <w:rsid w:val="008C7770"/>
    <w:rsid w:val="008C7912"/>
    <w:rsid w:val="008C7924"/>
    <w:rsid w:val="008D0038"/>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F0F"/>
    <w:rsid w:val="008D32F2"/>
    <w:rsid w:val="008D33A8"/>
    <w:rsid w:val="008D36C3"/>
    <w:rsid w:val="008D3CAF"/>
    <w:rsid w:val="008D3E8A"/>
    <w:rsid w:val="008D3ED8"/>
    <w:rsid w:val="008D451F"/>
    <w:rsid w:val="008D4675"/>
    <w:rsid w:val="008D484D"/>
    <w:rsid w:val="008D4D0F"/>
    <w:rsid w:val="008D4DA9"/>
    <w:rsid w:val="008D5247"/>
    <w:rsid w:val="008D53F2"/>
    <w:rsid w:val="008D5CC3"/>
    <w:rsid w:val="008D608C"/>
    <w:rsid w:val="008D61E0"/>
    <w:rsid w:val="008D62A7"/>
    <w:rsid w:val="008D62EC"/>
    <w:rsid w:val="008D674E"/>
    <w:rsid w:val="008D6D5D"/>
    <w:rsid w:val="008D6E0F"/>
    <w:rsid w:val="008D6E14"/>
    <w:rsid w:val="008D6F5D"/>
    <w:rsid w:val="008D7089"/>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43"/>
    <w:rsid w:val="008E2EA4"/>
    <w:rsid w:val="008E31AF"/>
    <w:rsid w:val="008E34DD"/>
    <w:rsid w:val="008E361E"/>
    <w:rsid w:val="008E3680"/>
    <w:rsid w:val="008E395C"/>
    <w:rsid w:val="008E39D8"/>
    <w:rsid w:val="008E3B63"/>
    <w:rsid w:val="008E3C34"/>
    <w:rsid w:val="008E3D04"/>
    <w:rsid w:val="008E41DC"/>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C48"/>
    <w:rsid w:val="00906CCB"/>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5BD"/>
    <w:rsid w:val="00914607"/>
    <w:rsid w:val="00914CDD"/>
    <w:rsid w:val="0091508D"/>
    <w:rsid w:val="00915132"/>
    <w:rsid w:val="0091537B"/>
    <w:rsid w:val="00915557"/>
    <w:rsid w:val="0091590A"/>
    <w:rsid w:val="00915A48"/>
    <w:rsid w:val="00915C78"/>
    <w:rsid w:val="00916451"/>
    <w:rsid w:val="009167D9"/>
    <w:rsid w:val="00916848"/>
    <w:rsid w:val="00916AA7"/>
    <w:rsid w:val="00916D36"/>
    <w:rsid w:val="00916E0B"/>
    <w:rsid w:val="009177C9"/>
    <w:rsid w:val="00917972"/>
    <w:rsid w:val="00917B24"/>
    <w:rsid w:val="009200F4"/>
    <w:rsid w:val="0092025E"/>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0FE"/>
    <w:rsid w:val="00924442"/>
    <w:rsid w:val="00924635"/>
    <w:rsid w:val="00924952"/>
    <w:rsid w:val="0092513D"/>
    <w:rsid w:val="00925239"/>
    <w:rsid w:val="009254DB"/>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613"/>
    <w:rsid w:val="009347F8"/>
    <w:rsid w:val="00935065"/>
    <w:rsid w:val="009352BE"/>
    <w:rsid w:val="00935980"/>
    <w:rsid w:val="009359FC"/>
    <w:rsid w:val="00935BE3"/>
    <w:rsid w:val="00935C50"/>
    <w:rsid w:val="00935CC9"/>
    <w:rsid w:val="00935DA2"/>
    <w:rsid w:val="00935FA4"/>
    <w:rsid w:val="00935FEA"/>
    <w:rsid w:val="009363AF"/>
    <w:rsid w:val="00936501"/>
    <w:rsid w:val="0093657D"/>
    <w:rsid w:val="009367F0"/>
    <w:rsid w:val="00936969"/>
    <w:rsid w:val="00936CFA"/>
    <w:rsid w:val="009370D8"/>
    <w:rsid w:val="009370FA"/>
    <w:rsid w:val="00937397"/>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2BE8"/>
    <w:rsid w:val="00943052"/>
    <w:rsid w:val="009430B6"/>
    <w:rsid w:val="0094387B"/>
    <w:rsid w:val="009438AF"/>
    <w:rsid w:val="009438DA"/>
    <w:rsid w:val="00943B2D"/>
    <w:rsid w:val="00943E40"/>
    <w:rsid w:val="00943F0E"/>
    <w:rsid w:val="009442A5"/>
    <w:rsid w:val="009453CF"/>
    <w:rsid w:val="009454D1"/>
    <w:rsid w:val="00945542"/>
    <w:rsid w:val="0094561E"/>
    <w:rsid w:val="00945800"/>
    <w:rsid w:val="00945B83"/>
    <w:rsid w:val="00945D06"/>
    <w:rsid w:val="00946209"/>
    <w:rsid w:val="0094664B"/>
    <w:rsid w:val="0094682D"/>
    <w:rsid w:val="009469AC"/>
    <w:rsid w:val="00946EBE"/>
    <w:rsid w:val="00947514"/>
    <w:rsid w:val="009475E3"/>
    <w:rsid w:val="009476EF"/>
    <w:rsid w:val="009477EC"/>
    <w:rsid w:val="0094789E"/>
    <w:rsid w:val="0094792F"/>
    <w:rsid w:val="0095002D"/>
    <w:rsid w:val="00950164"/>
    <w:rsid w:val="00950193"/>
    <w:rsid w:val="009501AE"/>
    <w:rsid w:val="00950343"/>
    <w:rsid w:val="0095045C"/>
    <w:rsid w:val="00950523"/>
    <w:rsid w:val="009514C5"/>
    <w:rsid w:val="00951A31"/>
    <w:rsid w:val="00951C39"/>
    <w:rsid w:val="00951CFB"/>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8C8"/>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30"/>
    <w:rsid w:val="009770C6"/>
    <w:rsid w:val="00977258"/>
    <w:rsid w:val="00977802"/>
    <w:rsid w:val="00977876"/>
    <w:rsid w:val="00977A4E"/>
    <w:rsid w:val="00977BD0"/>
    <w:rsid w:val="00977D0B"/>
    <w:rsid w:val="00977E3A"/>
    <w:rsid w:val="00977F42"/>
    <w:rsid w:val="0098023E"/>
    <w:rsid w:val="00980267"/>
    <w:rsid w:val="0098032A"/>
    <w:rsid w:val="00980B0B"/>
    <w:rsid w:val="00980C4E"/>
    <w:rsid w:val="00980C64"/>
    <w:rsid w:val="00980C9B"/>
    <w:rsid w:val="00980F09"/>
    <w:rsid w:val="009816CC"/>
    <w:rsid w:val="009816DF"/>
    <w:rsid w:val="0098181C"/>
    <w:rsid w:val="00981A6B"/>
    <w:rsid w:val="00981ACA"/>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90004"/>
    <w:rsid w:val="00990226"/>
    <w:rsid w:val="009903AC"/>
    <w:rsid w:val="00990887"/>
    <w:rsid w:val="00990ABC"/>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9FF"/>
    <w:rsid w:val="00997B65"/>
    <w:rsid w:val="009A0488"/>
    <w:rsid w:val="009A062A"/>
    <w:rsid w:val="009A0705"/>
    <w:rsid w:val="009A10D5"/>
    <w:rsid w:val="009A15F9"/>
    <w:rsid w:val="009A1624"/>
    <w:rsid w:val="009A1ADE"/>
    <w:rsid w:val="009A1C7F"/>
    <w:rsid w:val="009A1EE4"/>
    <w:rsid w:val="009A21E2"/>
    <w:rsid w:val="009A240A"/>
    <w:rsid w:val="009A28B3"/>
    <w:rsid w:val="009A2961"/>
    <w:rsid w:val="009A2A45"/>
    <w:rsid w:val="009A2F31"/>
    <w:rsid w:val="009A35AF"/>
    <w:rsid w:val="009A35B5"/>
    <w:rsid w:val="009A36B8"/>
    <w:rsid w:val="009A3C23"/>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6D03"/>
    <w:rsid w:val="009D705A"/>
    <w:rsid w:val="009D722F"/>
    <w:rsid w:val="009D731B"/>
    <w:rsid w:val="009D736B"/>
    <w:rsid w:val="009D75B7"/>
    <w:rsid w:val="009D76D0"/>
    <w:rsid w:val="009D7F80"/>
    <w:rsid w:val="009E0437"/>
    <w:rsid w:val="009E04A3"/>
    <w:rsid w:val="009E0731"/>
    <w:rsid w:val="009E0A3E"/>
    <w:rsid w:val="009E0BF1"/>
    <w:rsid w:val="009E0EC7"/>
    <w:rsid w:val="009E1697"/>
    <w:rsid w:val="009E219D"/>
    <w:rsid w:val="009E2344"/>
    <w:rsid w:val="009E253F"/>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BC"/>
    <w:rsid w:val="009E6749"/>
    <w:rsid w:val="009E67CA"/>
    <w:rsid w:val="009E6C49"/>
    <w:rsid w:val="009E6CD2"/>
    <w:rsid w:val="009E7307"/>
    <w:rsid w:val="009E73BD"/>
    <w:rsid w:val="009E7530"/>
    <w:rsid w:val="009E7A80"/>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633"/>
    <w:rsid w:val="009F70E2"/>
    <w:rsid w:val="009F7105"/>
    <w:rsid w:val="009F7BA3"/>
    <w:rsid w:val="009F7BB7"/>
    <w:rsid w:val="009F7C99"/>
    <w:rsid w:val="009F7D68"/>
    <w:rsid w:val="00A003D5"/>
    <w:rsid w:val="00A0069E"/>
    <w:rsid w:val="00A00C3D"/>
    <w:rsid w:val="00A01B1F"/>
    <w:rsid w:val="00A01F13"/>
    <w:rsid w:val="00A02148"/>
    <w:rsid w:val="00A02319"/>
    <w:rsid w:val="00A0296C"/>
    <w:rsid w:val="00A02A5F"/>
    <w:rsid w:val="00A02C52"/>
    <w:rsid w:val="00A02F01"/>
    <w:rsid w:val="00A0327D"/>
    <w:rsid w:val="00A037BB"/>
    <w:rsid w:val="00A03C49"/>
    <w:rsid w:val="00A03D8A"/>
    <w:rsid w:val="00A040B1"/>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67A"/>
    <w:rsid w:val="00A06900"/>
    <w:rsid w:val="00A06A75"/>
    <w:rsid w:val="00A070C2"/>
    <w:rsid w:val="00A07296"/>
    <w:rsid w:val="00A07650"/>
    <w:rsid w:val="00A07D09"/>
    <w:rsid w:val="00A100C4"/>
    <w:rsid w:val="00A10115"/>
    <w:rsid w:val="00A101E6"/>
    <w:rsid w:val="00A10714"/>
    <w:rsid w:val="00A108D4"/>
    <w:rsid w:val="00A109AC"/>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5FB"/>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D0"/>
    <w:rsid w:val="00A25973"/>
    <w:rsid w:val="00A26151"/>
    <w:rsid w:val="00A2641A"/>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BB"/>
    <w:rsid w:val="00A33AE4"/>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4B8"/>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E8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602FE"/>
    <w:rsid w:val="00A60501"/>
    <w:rsid w:val="00A6083E"/>
    <w:rsid w:val="00A608D1"/>
    <w:rsid w:val="00A61301"/>
    <w:rsid w:val="00A6176A"/>
    <w:rsid w:val="00A6192F"/>
    <w:rsid w:val="00A61CE4"/>
    <w:rsid w:val="00A61E28"/>
    <w:rsid w:val="00A61FC0"/>
    <w:rsid w:val="00A62220"/>
    <w:rsid w:val="00A6230C"/>
    <w:rsid w:val="00A62661"/>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3EA"/>
    <w:rsid w:val="00A668E3"/>
    <w:rsid w:val="00A668F6"/>
    <w:rsid w:val="00A669F2"/>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26B4"/>
    <w:rsid w:val="00A7326D"/>
    <w:rsid w:val="00A734F3"/>
    <w:rsid w:val="00A73B75"/>
    <w:rsid w:val="00A74194"/>
    <w:rsid w:val="00A7448C"/>
    <w:rsid w:val="00A7455F"/>
    <w:rsid w:val="00A7457D"/>
    <w:rsid w:val="00A74783"/>
    <w:rsid w:val="00A747DB"/>
    <w:rsid w:val="00A747EF"/>
    <w:rsid w:val="00A7486A"/>
    <w:rsid w:val="00A74E56"/>
    <w:rsid w:val="00A74FAF"/>
    <w:rsid w:val="00A75381"/>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630"/>
    <w:rsid w:val="00A97D1B"/>
    <w:rsid w:val="00A97EBC"/>
    <w:rsid w:val="00AA00F0"/>
    <w:rsid w:val="00AA0496"/>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615"/>
    <w:rsid w:val="00AB0733"/>
    <w:rsid w:val="00AB0844"/>
    <w:rsid w:val="00AB09B4"/>
    <w:rsid w:val="00AB0DF7"/>
    <w:rsid w:val="00AB109B"/>
    <w:rsid w:val="00AB1760"/>
    <w:rsid w:val="00AB1CB3"/>
    <w:rsid w:val="00AB2159"/>
    <w:rsid w:val="00AB23D5"/>
    <w:rsid w:val="00AB2C0A"/>
    <w:rsid w:val="00AB3017"/>
    <w:rsid w:val="00AB3041"/>
    <w:rsid w:val="00AB3459"/>
    <w:rsid w:val="00AB3C0E"/>
    <w:rsid w:val="00AB3EFB"/>
    <w:rsid w:val="00AB416F"/>
    <w:rsid w:val="00AB45A5"/>
    <w:rsid w:val="00AB4636"/>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EC"/>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F29"/>
    <w:rsid w:val="00AD091A"/>
    <w:rsid w:val="00AD1097"/>
    <w:rsid w:val="00AD1534"/>
    <w:rsid w:val="00AD16D3"/>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54E1"/>
    <w:rsid w:val="00AD59B2"/>
    <w:rsid w:val="00AD59E5"/>
    <w:rsid w:val="00AD5A6D"/>
    <w:rsid w:val="00AD5B9A"/>
    <w:rsid w:val="00AD5D9A"/>
    <w:rsid w:val="00AD629C"/>
    <w:rsid w:val="00AD6317"/>
    <w:rsid w:val="00AD646A"/>
    <w:rsid w:val="00AD64E1"/>
    <w:rsid w:val="00AD6D5D"/>
    <w:rsid w:val="00AD71E9"/>
    <w:rsid w:val="00AD735D"/>
    <w:rsid w:val="00AD7491"/>
    <w:rsid w:val="00AD749F"/>
    <w:rsid w:val="00AD78FF"/>
    <w:rsid w:val="00AD7CF0"/>
    <w:rsid w:val="00AD7E20"/>
    <w:rsid w:val="00AE00C4"/>
    <w:rsid w:val="00AE02C9"/>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556"/>
    <w:rsid w:val="00AF5AE9"/>
    <w:rsid w:val="00AF5CBA"/>
    <w:rsid w:val="00AF5E60"/>
    <w:rsid w:val="00AF62B9"/>
    <w:rsid w:val="00AF6463"/>
    <w:rsid w:val="00AF64CA"/>
    <w:rsid w:val="00AF6658"/>
    <w:rsid w:val="00AF66BF"/>
    <w:rsid w:val="00AF6C16"/>
    <w:rsid w:val="00AF73F7"/>
    <w:rsid w:val="00AF74A5"/>
    <w:rsid w:val="00AF74DB"/>
    <w:rsid w:val="00AF78CC"/>
    <w:rsid w:val="00AF7BEF"/>
    <w:rsid w:val="00AF7ED7"/>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434"/>
    <w:rsid w:val="00B42E75"/>
    <w:rsid w:val="00B42FB6"/>
    <w:rsid w:val="00B43096"/>
    <w:rsid w:val="00B43509"/>
    <w:rsid w:val="00B4375E"/>
    <w:rsid w:val="00B43FD5"/>
    <w:rsid w:val="00B440D2"/>
    <w:rsid w:val="00B44551"/>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843"/>
    <w:rsid w:val="00B47856"/>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A9"/>
    <w:rsid w:val="00B54AE9"/>
    <w:rsid w:val="00B54E06"/>
    <w:rsid w:val="00B54E4A"/>
    <w:rsid w:val="00B5509B"/>
    <w:rsid w:val="00B554E1"/>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E9"/>
    <w:rsid w:val="00B62709"/>
    <w:rsid w:val="00B62C5D"/>
    <w:rsid w:val="00B62E48"/>
    <w:rsid w:val="00B62F4C"/>
    <w:rsid w:val="00B62F6A"/>
    <w:rsid w:val="00B631A3"/>
    <w:rsid w:val="00B6323C"/>
    <w:rsid w:val="00B63501"/>
    <w:rsid w:val="00B63598"/>
    <w:rsid w:val="00B644B8"/>
    <w:rsid w:val="00B64788"/>
    <w:rsid w:val="00B649BD"/>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86"/>
    <w:rsid w:val="00B67CF0"/>
    <w:rsid w:val="00B67CFD"/>
    <w:rsid w:val="00B67F18"/>
    <w:rsid w:val="00B704D0"/>
    <w:rsid w:val="00B70613"/>
    <w:rsid w:val="00B70CD2"/>
    <w:rsid w:val="00B70CE6"/>
    <w:rsid w:val="00B70F29"/>
    <w:rsid w:val="00B710A7"/>
    <w:rsid w:val="00B717FD"/>
    <w:rsid w:val="00B71A6E"/>
    <w:rsid w:val="00B71B46"/>
    <w:rsid w:val="00B7205E"/>
    <w:rsid w:val="00B7264A"/>
    <w:rsid w:val="00B72AB8"/>
    <w:rsid w:val="00B72DF7"/>
    <w:rsid w:val="00B73249"/>
    <w:rsid w:val="00B7397A"/>
    <w:rsid w:val="00B73D0C"/>
    <w:rsid w:val="00B744E7"/>
    <w:rsid w:val="00B751C3"/>
    <w:rsid w:val="00B7534F"/>
    <w:rsid w:val="00B75B46"/>
    <w:rsid w:val="00B75F0D"/>
    <w:rsid w:val="00B762C5"/>
    <w:rsid w:val="00B7631A"/>
    <w:rsid w:val="00B763F0"/>
    <w:rsid w:val="00B7656D"/>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C96"/>
    <w:rsid w:val="00B86DAC"/>
    <w:rsid w:val="00B86F8A"/>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6B2"/>
    <w:rsid w:val="00B93852"/>
    <w:rsid w:val="00B938C1"/>
    <w:rsid w:val="00B945E6"/>
    <w:rsid w:val="00B947B6"/>
    <w:rsid w:val="00B948B5"/>
    <w:rsid w:val="00B94A81"/>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14F6"/>
    <w:rsid w:val="00BA176B"/>
    <w:rsid w:val="00BA176E"/>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54B"/>
    <w:rsid w:val="00BC0A3C"/>
    <w:rsid w:val="00BC0D1D"/>
    <w:rsid w:val="00BC0F70"/>
    <w:rsid w:val="00BC1227"/>
    <w:rsid w:val="00BC1765"/>
    <w:rsid w:val="00BC20E2"/>
    <w:rsid w:val="00BC2250"/>
    <w:rsid w:val="00BC2477"/>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63F"/>
    <w:rsid w:val="00BE06DD"/>
    <w:rsid w:val="00BE0A23"/>
    <w:rsid w:val="00BE0DE2"/>
    <w:rsid w:val="00BE0E09"/>
    <w:rsid w:val="00BE0E5A"/>
    <w:rsid w:val="00BE0EBD"/>
    <w:rsid w:val="00BE167F"/>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41F"/>
    <w:rsid w:val="00BE4440"/>
    <w:rsid w:val="00BE44AC"/>
    <w:rsid w:val="00BE499C"/>
    <w:rsid w:val="00BE49EA"/>
    <w:rsid w:val="00BE4A67"/>
    <w:rsid w:val="00BE4F89"/>
    <w:rsid w:val="00BE4FB2"/>
    <w:rsid w:val="00BE51D3"/>
    <w:rsid w:val="00BE52AA"/>
    <w:rsid w:val="00BE57FF"/>
    <w:rsid w:val="00BE5807"/>
    <w:rsid w:val="00BE58BB"/>
    <w:rsid w:val="00BE5F50"/>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DC7"/>
    <w:rsid w:val="00BF411B"/>
    <w:rsid w:val="00BF430E"/>
    <w:rsid w:val="00BF4991"/>
    <w:rsid w:val="00BF4A06"/>
    <w:rsid w:val="00BF4C12"/>
    <w:rsid w:val="00BF4D6C"/>
    <w:rsid w:val="00BF4F5D"/>
    <w:rsid w:val="00BF52B7"/>
    <w:rsid w:val="00BF5951"/>
    <w:rsid w:val="00BF5AB8"/>
    <w:rsid w:val="00BF5CAC"/>
    <w:rsid w:val="00BF5F80"/>
    <w:rsid w:val="00BF6111"/>
    <w:rsid w:val="00BF6233"/>
    <w:rsid w:val="00BF6622"/>
    <w:rsid w:val="00BF6678"/>
    <w:rsid w:val="00BF6ADE"/>
    <w:rsid w:val="00BF6EA5"/>
    <w:rsid w:val="00BF6F8A"/>
    <w:rsid w:val="00BF6FA7"/>
    <w:rsid w:val="00BF7302"/>
    <w:rsid w:val="00BF745C"/>
    <w:rsid w:val="00BF7669"/>
    <w:rsid w:val="00BF7691"/>
    <w:rsid w:val="00BF7C26"/>
    <w:rsid w:val="00BF7CBC"/>
    <w:rsid w:val="00C00238"/>
    <w:rsid w:val="00C0056E"/>
    <w:rsid w:val="00C00DC7"/>
    <w:rsid w:val="00C00F78"/>
    <w:rsid w:val="00C01416"/>
    <w:rsid w:val="00C01582"/>
    <w:rsid w:val="00C017AE"/>
    <w:rsid w:val="00C017BF"/>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CB2"/>
    <w:rsid w:val="00C04D55"/>
    <w:rsid w:val="00C05154"/>
    <w:rsid w:val="00C05A43"/>
    <w:rsid w:val="00C06439"/>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D1A"/>
    <w:rsid w:val="00C11E70"/>
    <w:rsid w:val="00C12459"/>
    <w:rsid w:val="00C12515"/>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789"/>
    <w:rsid w:val="00C269AB"/>
    <w:rsid w:val="00C269DE"/>
    <w:rsid w:val="00C26CD9"/>
    <w:rsid w:val="00C26DFA"/>
    <w:rsid w:val="00C27250"/>
    <w:rsid w:val="00C27438"/>
    <w:rsid w:val="00C30719"/>
    <w:rsid w:val="00C3088D"/>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30C6"/>
    <w:rsid w:val="00C3331A"/>
    <w:rsid w:val="00C33884"/>
    <w:rsid w:val="00C3394E"/>
    <w:rsid w:val="00C33DE5"/>
    <w:rsid w:val="00C33F60"/>
    <w:rsid w:val="00C34544"/>
    <w:rsid w:val="00C34765"/>
    <w:rsid w:val="00C34AB9"/>
    <w:rsid w:val="00C34D28"/>
    <w:rsid w:val="00C351C2"/>
    <w:rsid w:val="00C351E3"/>
    <w:rsid w:val="00C351F6"/>
    <w:rsid w:val="00C352B8"/>
    <w:rsid w:val="00C353AD"/>
    <w:rsid w:val="00C35768"/>
    <w:rsid w:val="00C35803"/>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8A2"/>
    <w:rsid w:val="00C70975"/>
    <w:rsid w:val="00C70E3B"/>
    <w:rsid w:val="00C71678"/>
    <w:rsid w:val="00C716CD"/>
    <w:rsid w:val="00C717BE"/>
    <w:rsid w:val="00C717C0"/>
    <w:rsid w:val="00C71834"/>
    <w:rsid w:val="00C71B46"/>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A4F"/>
    <w:rsid w:val="00C80D8B"/>
    <w:rsid w:val="00C80F06"/>
    <w:rsid w:val="00C81703"/>
    <w:rsid w:val="00C819FD"/>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521C"/>
    <w:rsid w:val="00C952E1"/>
    <w:rsid w:val="00C953D4"/>
    <w:rsid w:val="00C95584"/>
    <w:rsid w:val="00C9589E"/>
    <w:rsid w:val="00C95C2A"/>
    <w:rsid w:val="00C95EE3"/>
    <w:rsid w:val="00C95FCC"/>
    <w:rsid w:val="00C9624C"/>
    <w:rsid w:val="00C96A32"/>
    <w:rsid w:val="00C97057"/>
    <w:rsid w:val="00C971E2"/>
    <w:rsid w:val="00C9745C"/>
    <w:rsid w:val="00C97964"/>
    <w:rsid w:val="00C97A53"/>
    <w:rsid w:val="00C97B1F"/>
    <w:rsid w:val="00C97BF7"/>
    <w:rsid w:val="00C97CE7"/>
    <w:rsid w:val="00C97EDD"/>
    <w:rsid w:val="00CA000C"/>
    <w:rsid w:val="00CA0191"/>
    <w:rsid w:val="00CA02C0"/>
    <w:rsid w:val="00CA04EC"/>
    <w:rsid w:val="00CA08A0"/>
    <w:rsid w:val="00CA09D6"/>
    <w:rsid w:val="00CA0BA4"/>
    <w:rsid w:val="00CA0DB8"/>
    <w:rsid w:val="00CA0E89"/>
    <w:rsid w:val="00CA1676"/>
    <w:rsid w:val="00CA1D76"/>
    <w:rsid w:val="00CA2382"/>
    <w:rsid w:val="00CA264A"/>
    <w:rsid w:val="00CA296A"/>
    <w:rsid w:val="00CA35E9"/>
    <w:rsid w:val="00CA3F4F"/>
    <w:rsid w:val="00CA3F50"/>
    <w:rsid w:val="00CA40C3"/>
    <w:rsid w:val="00CA4610"/>
    <w:rsid w:val="00CA47F9"/>
    <w:rsid w:val="00CA536A"/>
    <w:rsid w:val="00CA5EB1"/>
    <w:rsid w:val="00CA5F09"/>
    <w:rsid w:val="00CA5FAF"/>
    <w:rsid w:val="00CA60C6"/>
    <w:rsid w:val="00CA614B"/>
    <w:rsid w:val="00CA6224"/>
    <w:rsid w:val="00CA6370"/>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A49"/>
    <w:rsid w:val="00CB0C79"/>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E84"/>
    <w:rsid w:val="00CC41E2"/>
    <w:rsid w:val="00CC420E"/>
    <w:rsid w:val="00CC43CC"/>
    <w:rsid w:val="00CC4635"/>
    <w:rsid w:val="00CC4930"/>
    <w:rsid w:val="00CC4AAD"/>
    <w:rsid w:val="00CC4E87"/>
    <w:rsid w:val="00CC4EA5"/>
    <w:rsid w:val="00CC554F"/>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92E"/>
    <w:rsid w:val="00CD1B75"/>
    <w:rsid w:val="00CD1F1B"/>
    <w:rsid w:val="00CD1F85"/>
    <w:rsid w:val="00CD25F3"/>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9"/>
    <w:rsid w:val="00CD6BD6"/>
    <w:rsid w:val="00CD6C5D"/>
    <w:rsid w:val="00CD6DA5"/>
    <w:rsid w:val="00CD7160"/>
    <w:rsid w:val="00CD7201"/>
    <w:rsid w:val="00CD724A"/>
    <w:rsid w:val="00CD74FF"/>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14FA"/>
    <w:rsid w:val="00D01761"/>
    <w:rsid w:val="00D025CF"/>
    <w:rsid w:val="00D02697"/>
    <w:rsid w:val="00D0288D"/>
    <w:rsid w:val="00D02A34"/>
    <w:rsid w:val="00D02A9D"/>
    <w:rsid w:val="00D02DB8"/>
    <w:rsid w:val="00D03161"/>
    <w:rsid w:val="00D031F0"/>
    <w:rsid w:val="00D0332C"/>
    <w:rsid w:val="00D034AD"/>
    <w:rsid w:val="00D03750"/>
    <w:rsid w:val="00D03AF7"/>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98A"/>
    <w:rsid w:val="00D07A3D"/>
    <w:rsid w:val="00D07D22"/>
    <w:rsid w:val="00D100FC"/>
    <w:rsid w:val="00D1094C"/>
    <w:rsid w:val="00D10B0E"/>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7A6"/>
    <w:rsid w:val="00D204FC"/>
    <w:rsid w:val="00D2098F"/>
    <w:rsid w:val="00D20BE0"/>
    <w:rsid w:val="00D20D6F"/>
    <w:rsid w:val="00D21232"/>
    <w:rsid w:val="00D21ACB"/>
    <w:rsid w:val="00D21BA2"/>
    <w:rsid w:val="00D21DAA"/>
    <w:rsid w:val="00D22251"/>
    <w:rsid w:val="00D22934"/>
    <w:rsid w:val="00D22AC4"/>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9F9"/>
    <w:rsid w:val="00D32F09"/>
    <w:rsid w:val="00D32F6A"/>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5BA"/>
    <w:rsid w:val="00D35B2E"/>
    <w:rsid w:val="00D35C3F"/>
    <w:rsid w:val="00D35CC0"/>
    <w:rsid w:val="00D35CD3"/>
    <w:rsid w:val="00D3635B"/>
    <w:rsid w:val="00D36648"/>
    <w:rsid w:val="00D36655"/>
    <w:rsid w:val="00D36676"/>
    <w:rsid w:val="00D36A3F"/>
    <w:rsid w:val="00D36C43"/>
    <w:rsid w:val="00D37184"/>
    <w:rsid w:val="00D37247"/>
    <w:rsid w:val="00D379B8"/>
    <w:rsid w:val="00D40329"/>
    <w:rsid w:val="00D403B5"/>
    <w:rsid w:val="00D406AC"/>
    <w:rsid w:val="00D40C7D"/>
    <w:rsid w:val="00D40EF8"/>
    <w:rsid w:val="00D40F6B"/>
    <w:rsid w:val="00D40FBB"/>
    <w:rsid w:val="00D4103A"/>
    <w:rsid w:val="00D4134F"/>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355E"/>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DB6"/>
    <w:rsid w:val="00D63DD8"/>
    <w:rsid w:val="00D63F40"/>
    <w:rsid w:val="00D63F7C"/>
    <w:rsid w:val="00D6420E"/>
    <w:rsid w:val="00D647E3"/>
    <w:rsid w:val="00D6537C"/>
    <w:rsid w:val="00D65EDE"/>
    <w:rsid w:val="00D65EE6"/>
    <w:rsid w:val="00D65F8F"/>
    <w:rsid w:val="00D660BA"/>
    <w:rsid w:val="00D66595"/>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ED"/>
    <w:rsid w:val="00D801EE"/>
    <w:rsid w:val="00D80355"/>
    <w:rsid w:val="00D80DA2"/>
    <w:rsid w:val="00D81798"/>
    <w:rsid w:val="00D81C0D"/>
    <w:rsid w:val="00D82471"/>
    <w:rsid w:val="00D825C8"/>
    <w:rsid w:val="00D82AD0"/>
    <w:rsid w:val="00D82EAF"/>
    <w:rsid w:val="00D82F19"/>
    <w:rsid w:val="00D83B9F"/>
    <w:rsid w:val="00D83D1D"/>
    <w:rsid w:val="00D8409C"/>
    <w:rsid w:val="00D84190"/>
    <w:rsid w:val="00D845A3"/>
    <w:rsid w:val="00D85008"/>
    <w:rsid w:val="00D850B4"/>
    <w:rsid w:val="00D8515C"/>
    <w:rsid w:val="00D851F6"/>
    <w:rsid w:val="00D8530B"/>
    <w:rsid w:val="00D85A8F"/>
    <w:rsid w:val="00D85B84"/>
    <w:rsid w:val="00D85EC1"/>
    <w:rsid w:val="00D85FC5"/>
    <w:rsid w:val="00D8613F"/>
    <w:rsid w:val="00D861FC"/>
    <w:rsid w:val="00D866CE"/>
    <w:rsid w:val="00D866E5"/>
    <w:rsid w:val="00D86AC2"/>
    <w:rsid w:val="00D86B14"/>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932"/>
    <w:rsid w:val="00D959CA"/>
    <w:rsid w:val="00D960CA"/>
    <w:rsid w:val="00D96293"/>
    <w:rsid w:val="00D962F6"/>
    <w:rsid w:val="00D965E7"/>
    <w:rsid w:val="00D96928"/>
    <w:rsid w:val="00D96BA8"/>
    <w:rsid w:val="00D96BFF"/>
    <w:rsid w:val="00D96DCB"/>
    <w:rsid w:val="00D96E4A"/>
    <w:rsid w:val="00D96E9B"/>
    <w:rsid w:val="00D9705D"/>
    <w:rsid w:val="00D9709A"/>
    <w:rsid w:val="00D97201"/>
    <w:rsid w:val="00D97306"/>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65"/>
    <w:rsid w:val="00DA22D3"/>
    <w:rsid w:val="00DA2353"/>
    <w:rsid w:val="00DA2719"/>
    <w:rsid w:val="00DA2791"/>
    <w:rsid w:val="00DA2930"/>
    <w:rsid w:val="00DA2A40"/>
    <w:rsid w:val="00DA2B66"/>
    <w:rsid w:val="00DA2B87"/>
    <w:rsid w:val="00DA2EE0"/>
    <w:rsid w:val="00DA34BC"/>
    <w:rsid w:val="00DA3E46"/>
    <w:rsid w:val="00DA4539"/>
    <w:rsid w:val="00DA4720"/>
    <w:rsid w:val="00DA4B71"/>
    <w:rsid w:val="00DA4BB4"/>
    <w:rsid w:val="00DA4E7D"/>
    <w:rsid w:val="00DA5378"/>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B7DE1"/>
    <w:rsid w:val="00DC01E1"/>
    <w:rsid w:val="00DC024F"/>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96A"/>
    <w:rsid w:val="00DC7C6A"/>
    <w:rsid w:val="00DC7E11"/>
    <w:rsid w:val="00DD02E3"/>
    <w:rsid w:val="00DD0401"/>
    <w:rsid w:val="00DD043B"/>
    <w:rsid w:val="00DD0992"/>
    <w:rsid w:val="00DD1277"/>
    <w:rsid w:val="00DD1431"/>
    <w:rsid w:val="00DD1CAB"/>
    <w:rsid w:val="00DD1E29"/>
    <w:rsid w:val="00DD209D"/>
    <w:rsid w:val="00DD2121"/>
    <w:rsid w:val="00DD2C1E"/>
    <w:rsid w:val="00DD3274"/>
    <w:rsid w:val="00DD33F6"/>
    <w:rsid w:val="00DD3736"/>
    <w:rsid w:val="00DD3C6B"/>
    <w:rsid w:val="00DD3CCA"/>
    <w:rsid w:val="00DD3DF6"/>
    <w:rsid w:val="00DD4134"/>
    <w:rsid w:val="00DD452F"/>
    <w:rsid w:val="00DD4572"/>
    <w:rsid w:val="00DD464B"/>
    <w:rsid w:val="00DD51A3"/>
    <w:rsid w:val="00DD5431"/>
    <w:rsid w:val="00DD57D6"/>
    <w:rsid w:val="00DD591F"/>
    <w:rsid w:val="00DD5934"/>
    <w:rsid w:val="00DD5B30"/>
    <w:rsid w:val="00DD5B42"/>
    <w:rsid w:val="00DD5D33"/>
    <w:rsid w:val="00DD5D70"/>
    <w:rsid w:val="00DD6180"/>
    <w:rsid w:val="00DD647A"/>
    <w:rsid w:val="00DD65DE"/>
    <w:rsid w:val="00DD6E38"/>
    <w:rsid w:val="00DD7140"/>
    <w:rsid w:val="00DD7555"/>
    <w:rsid w:val="00DD76C0"/>
    <w:rsid w:val="00DD791E"/>
    <w:rsid w:val="00DD79CE"/>
    <w:rsid w:val="00DE02A4"/>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A5A"/>
    <w:rsid w:val="00E00DF3"/>
    <w:rsid w:val="00E00EC1"/>
    <w:rsid w:val="00E01116"/>
    <w:rsid w:val="00E013E8"/>
    <w:rsid w:val="00E01409"/>
    <w:rsid w:val="00E018DE"/>
    <w:rsid w:val="00E01B3B"/>
    <w:rsid w:val="00E01D37"/>
    <w:rsid w:val="00E01E11"/>
    <w:rsid w:val="00E0251F"/>
    <w:rsid w:val="00E025D1"/>
    <w:rsid w:val="00E028AB"/>
    <w:rsid w:val="00E02B7C"/>
    <w:rsid w:val="00E02E3C"/>
    <w:rsid w:val="00E02E80"/>
    <w:rsid w:val="00E036D0"/>
    <w:rsid w:val="00E03841"/>
    <w:rsid w:val="00E0385B"/>
    <w:rsid w:val="00E0396B"/>
    <w:rsid w:val="00E03AEE"/>
    <w:rsid w:val="00E03C39"/>
    <w:rsid w:val="00E03F7F"/>
    <w:rsid w:val="00E04192"/>
    <w:rsid w:val="00E042DF"/>
    <w:rsid w:val="00E04757"/>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F1"/>
    <w:rsid w:val="00E116B5"/>
    <w:rsid w:val="00E1198C"/>
    <w:rsid w:val="00E122BB"/>
    <w:rsid w:val="00E123A1"/>
    <w:rsid w:val="00E1251D"/>
    <w:rsid w:val="00E1269A"/>
    <w:rsid w:val="00E1271B"/>
    <w:rsid w:val="00E12910"/>
    <w:rsid w:val="00E129F2"/>
    <w:rsid w:val="00E12D1D"/>
    <w:rsid w:val="00E12D95"/>
    <w:rsid w:val="00E13461"/>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0FB"/>
    <w:rsid w:val="00E201A0"/>
    <w:rsid w:val="00E2049C"/>
    <w:rsid w:val="00E20653"/>
    <w:rsid w:val="00E20931"/>
    <w:rsid w:val="00E20B6A"/>
    <w:rsid w:val="00E20D88"/>
    <w:rsid w:val="00E21008"/>
    <w:rsid w:val="00E21327"/>
    <w:rsid w:val="00E213C3"/>
    <w:rsid w:val="00E216D0"/>
    <w:rsid w:val="00E216F0"/>
    <w:rsid w:val="00E21791"/>
    <w:rsid w:val="00E21958"/>
    <w:rsid w:val="00E21D44"/>
    <w:rsid w:val="00E22065"/>
    <w:rsid w:val="00E22292"/>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A88"/>
    <w:rsid w:val="00E36D46"/>
    <w:rsid w:val="00E36D88"/>
    <w:rsid w:val="00E36DA9"/>
    <w:rsid w:val="00E36F90"/>
    <w:rsid w:val="00E37103"/>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7C8"/>
    <w:rsid w:val="00E55836"/>
    <w:rsid w:val="00E5587F"/>
    <w:rsid w:val="00E55C19"/>
    <w:rsid w:val="00E56485"/>
    <w:rsid w:val="00E56506"/>
    <w:rsid w:val="00E565F8"/>
    <w:rsid w:val="00E566EB"/>
    <w:rsid w:val="00E569C1"/>
    <w:rsid w:val="00E56A76"/>
    <w:rsid w:val="00E571FB"/>
    <w:rsid w:val="00E572B3"/>
    <w:rsid w:val="00E57417"/>
    <w:rsid w:val="00E5785F"/>
    <w:rsid w:val="00E578DA"/>
    <w:rsid w:val="00E600B5"/>
    <w:rsid w:val="00E60811"/>
    <w:rsid w:val="00E609D0"/>
    <w:rsid w:val="00E60AF6"/>
    <w:rsid w:val="00E60E18"/>
    <w:rsid w:val="00E60E3E"/>
    <w:rsid w:val="00E616D6"/>
    <w:rsid w:val="00E6170A"/>
    <w:rsid w:val="00E61B67"/>
    <w:rsid w:val="00E61C97"/>
    <w:rsid w:val="00E61D41"/>
    <w:rsid w:val="00E62371"/>
    <w:rsid w:val="00E626FF"/>
    <w:rsid w:val="00E629B7"/>
    <w:rsid w:val="00E62A57"/>
    <w:rsid w:val="00E62B85"/>
    <w:rsid w:val="00E62DC5"/>
    <w:rsid w:val="00E62F24"/>
    <w:rsid w:val="00E633F5"/>
    <w:rsid w:val="00E634D0"/>
    <w:rsid w:val="00E635CF"/>
    <w:rsid w:val="00E6393C"/>
    <w:rsid w:val="00E6397A"/>
    <w:rsid w:val="00E63DA8"/>
    <w:rsid w:val="00E6416F"/>
    <w:rsid w:val="00E642A2"/>
    <w:rsid w:val="00E643F9"/>
    <w:rsid w:val="00E64898"/>
    <w:rsid w:val="00E6530A"/>
    <w:rsid w:val="00E658C0"/>
    <w:rsid w:val="00E65951"/>
    <w:rsid w:val="00E65978"/>
    <w:rsid w:val="00E65B8E"/>
    <w:rsid w:val="00E65CC7"/>
    <w:rsid w:val="00E65E51"/>
    <w:rsid w:val="00E65EFB"/>
    <w:rsid w:val="00E661D8"/>
    <w:rsid w:val="00E6629A"/>
    <w:rsid w:val="00E66964"/>
    <w:rsid w:val="00E669EA"/>
    <w:rsid w:val="00E673E3"/>
    <w:rsid w:val="00E6770F"/>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0F2E"/>
    <w:rsid w:val="00E71557"/>
    <w:rsid w:val="00E7161A"/>
    <w:rsid w:val="00E71BCD"/>
    <w:rsid w:val="00E71EA2"/>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F71"/>
    <w:rsid w:val="00E90250"/>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F0A"/>
    <w:rsid w:val="00E95049"/>
    <w:rsid w:val="00E9515D"/>
    <w:rsid w:val="00E95CC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F96"/>
    <w:rsid w:val="00EA6451"/>
    <w:rsid w:val="00EA6830"/>
    <w:rsid w:val="00EA6A29"/>
    <w:rsid w:val="00EA6F06"/>
    <w:rsid w:val="00EA705B"/>
    <w:rsid w:val="00EA731D"/>
    <w:rsid w:val="00EA78F8"/>
    <w:rsid w:val="00EA7F7B"/>
    <w:rsid w:val="00EB00C1"/>
    <w:rsid w:val="00EB04BB"/>
    <w:rsid w:val="00EB0A49"/>
    <w:rsid w:val="00EB0BE1"/>
    <w:rsid w:val="00EB0CFF"/>
    <w:rsid w:val="00EB0DEC"/>
    <w:rsid w:val="00EB0FB2"/>
    <w:rsid w:val="00EB11BB"/>
    <w:rsid w:val="00EB11CF"/>
    <w:rsid w:val="00EB16CF"/>
    <w:rsid w:val="00EB17DF"/>
    <w:rsid w:val="00EB1B13"/>
    <w:rsid w:val="00EB20D4"/>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8CE"/>
    <w:rsid w:val="00EB6EDF"/>
    <w:rsid w:val="00EB70CF"/>
    <w:rsid w:val="00EB7514"/>
    <w:rsid w:val="00EB7746"/>
    <w:rsid w:val="00EB7CD7"/>
    <w:rsid w:val="00EC0711"/>
    <w:rsid w:val="00EC0C95"/>
    <w:rsid w:val="00EC0CDF"/>
    <w:rsid w:val="00EC114C"/>
    <w:rsid w:val="00EC11FF"/>
    <w:rsid w:val="00EC198D"/>
    <w:rsid w:val="00EC2148"/>
    <w:rsid w:val="00EC2A01"/>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E09EA"/>
    <w:rsid w:val="00EE0AE8"/>
    <w:rsid w:val="00EE0B6C"/>
    <w:rsid w:val="00EE0BFA"/>
    <w:rsid w:val="00EE0C3B"/>
    <w:rsid w:val="00EE0DB5"/>
    <w:rsid w:val="00EE0E9D"/>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6E0"/>
    <w:rsid w:val="00F0472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8D4"/>
    <w:rsid w:val="00F1091C"/>
    <w:rsid w:val="00F1111A"/>
    <w:rsid w:val="00F112F6"/>
    <w:rsid w:val="00F114EF"/>
    <w:rsid w:val="00F1162B"/>
    <w:rsid w:val="00F116F5"/>
    <w:rsid w:val="00F11C54"/>
    <w:rsid w:val="00F11D0D"/>
    <w:rsid w:val="00F120C4"/>
    <w:rsid w:val="00F1218F"/>
    <w:rsid w:val="00F1233A"/>
    <w:rsid w:val="00F1246B"/>
    <w:rsid w:val="00F1287A"/>
    <w:rsid w:val="00F12C59"/>
    <w:rsid w:val="00F1347B"/>
    <w:rsid w:val="00F1350B"/>
    <w:rsid w:val="00F13A28"/>
    <w:rsid w:val="00F13B00"/>
    <w:rsid w:val="00F13DA7"/>
    <w:rsid w:val="00F13E8F"/>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2AC"/>
    <w:rsid w:val="00F2665C"/>
    <w:rsid w:val="00F26914"/>
    <w:rsid w:val="00F26AD7"/>
    <w:rsid w:val="00F26B0A"/>
    <w:rsid w:val="00F270B0"/>
    <w:rsid w:val="00F27166"/>
    <w:rsid w:val="00F2725B"/>
    <w:rsid w:val="00F2725D"/>
    <w:rsid w:val="00F274C0"/>
    <w:rsid w:val="00F27603"/>
    <w:rsid w:val="00F27C6D"/>
    <w:rsid w:val="00F27D9B"/>
    <w:rsid w:val="00F30FE2"/>
    <w:rsid w:val="00F31177"/>
    <w:rsid w:val="00F3168B"/>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F1"/>
    <w:rsid w:val="00F34E38"/>
    <w:rsid w:val="00F3513E"/>
    <w:rsid w:val="00F352C7"/>
    <w:rsid w:val="00F353B0"/>
    <w:rsid w:val="00F35461"/>
    <w:rsid w:val="00F35619"/>
    <w:rsid w:val="00F3576B"/>
    <w:rsid w:val="00F357F0"/>
    <w:rsid w:val="00F358C6"/>
    <w:rsid w:val="00F3595D"/>
    <w:rsid w:val="00F35B6C"/>
    <w:rsid w:val="00F35D40"/>
    <w:rsid w:val="00F3635F"/>
    <w:rsid w:val="00F364E4"/>
    <w:rsid w:val="00F36510"/>
    <w:rsid w:val="00F36650"/>
    <w:rsid w:val="00F367AB"/>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449C"/>
    <w:rsid w:val="00F4497B"/>
    <w:rsid w:val="00F44BF6"/>
    <w:rsid w:val="00F45035"/>
    <w:rsid w:val="00F45597"/>
    <w:rsid w:val="00F45967"/>
    <w:rsid w:val="00F459ED"/>
    <w:rsid w:val="00F45CAD"/>
    <w:rsid w:val="00F45CC9"/>
    <w:rsid w:val="00F45FF0"/>
    <w:rsid w:val="00F46055"/>
    <w:rsid w:val="00F466CF"/>
    <w:rsid w:val="00F46882"/>
    <w:rsid w:val="00F46947"/>
    <w:rsid w:val="00F46D94"/>
    <w:rsid w:val="00F46DA1"/>
    <w:rsid w:val="00F47DBE"/>
    <w:rsid w:val="00F47E81"/>
    <w:rsid w:val="00F47F22"/>
    <w:rsid w:val="00F47FCB"/>
    <w:rsid w:val="00F500A7"/>
    <w:rsid w:val="00F5078D"/>
    <w:rsid w:val="00F50AAD"/>
    <w:rsid w:val="00F510B8"/>
    <w:rsid w:val="00F51215"/>
    <w:rsid w:val="00F51253"/>
    <w:rsid w:val="00F51724"/>
    <w:rsid w:val="00F51856"/>
    <w:rsid w:val="00F518C2"/>
    <w:rsid w:val="00F51C19"/>
    <w:rsid w:val="00F51ECA"/>
    <w:rsid w:val="00F51EF4"/>
    <w:rsid w:val="00F52691"/>
    <w:rsid w:val="00F52911"/>
    <w:rsid w:val="00F52A4D"/>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97A"/>
    <w:rsid w:val="00F70A6D"/>
    <w:rsid w:val="00F70A74"/>
    <w:rsid w:val="00F70ED0"/>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0A5"/>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85"/>
    <w:rsid w:val="00F87177"/>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792"/>
    <w:rsid w:val="00F9194A"/>
    <w:rsid w:val="00F91B2F"/>
    <w:rsid w:val="00F91DFF"/>
    <w:rsid w:val="00F9253D"/>
    <w:rsid w:val="00F9304F"/>
    <w:rsid w:val="00F930CB"/>
    <w:rsid w:val="00F93191"/>
    <w:rsid w:val="00F93521"/>
    <w:rsid w:val="00F93726"/>
    <w:rsid w:val="00F938E8"/>
    <w:rsid w:val="00F93C69"/>
    <w:rsid w:val="00F93EE7"/>
    <w:rsid w:val="00F942BF"/>
    <w:rsid w:val="00F944C6"/>
    <w:rsid w:val="00F947A4"/>
    <w:rsid w:val="00F94B48"/>
    <w:rsid w:val="00F94E7F"/>
    <w:rsid w:val="00F94E9C"/>
    <w:rsid w:val="00F94F18"/>
    <w:rsid w:val="00F94F7D"/>
    <w:rsid w:val="00F94F9B"/>
    <w:rsid w:val="00F95418"/>
    <w:rsid w:val="00F9592D"/>
    <w:rsid w:val="00F95949"/>
    <w:rsid w:val="00F95FBB"/>
    <w:rsid w:val="00F96C7C"/>
    <w:rsid w:val="00F96D46"/>
    <w:rsid w:val="00F976A6"/>
    <w:rsid w:val="00F97861"/>
    <w:rsid w:val="00FA0136"/>
    <w:rsid w:val="00FA01FD"/>
    <w:rsid w:val="00FA02A1"/>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3261"/>
    <w:rsid w:val="00FA35A5"/>
    <w:rsid w:val="00FA38B9"/>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BA"/>
    <w:rsid w:val="00FC7076"/>
    <w:rsid w:val="00FC7110"/>
    <w:rsid w:val="00FC7166"/>
    <w:rsid w:val="00FC717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2AA0"/>
    <w:rsid w:val="00FD3827"/>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E0683"/>
    <w:rsid w:val="00FE07EF"/>
    <w:rsid w:val="00FE0D47"/>
    <w:rsid w:val="00FE0FC0"/>
    <w:rsid w:val="00FE113B"/>
    <w:rsid w:val="00FE1307"/>
    <w:rsid w:val="00FE1485"/>
    <w:rsid w:val="00FE14DC"/>
    <w:rsid w:val="00FE18FB"/>
    <w:rsid w:val="00FE1D3A"/>
    <w:rsid w:val="00FE1DA7"/>
    <w:rsid w:val="00FE1EED"/>
    <w:rsid w:val="00FE21F3"/>
    <w:rsid w:val="00FE229D"/>
    <w:rsid w:val="00FE2BA3"/>
    <w:rsid w:val="00FE2BE3"/>
    <w:rsid w:val="00FE363E"/>
    <w:rsid w:val="00FE3750"/>
    <w:rsid w:val="00FE37C5"/>
    <w:rsid w:val="00FE3992"/>
    <w:rsid w:val="00FE3D1B"/>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F8C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5E5"/>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2">
    <w:name w:val="heading 2"/>
    <w:basedOn w:val="1"/>
    <w:next w:val="a"/>
    <w:link w:val="21"/>
    <w:qFormat/>
    <w:pPr>
      <w:numPr>
        <w:numId w:val="0"/>
      </w:numPr>
      <w:pBdr>
        <w:top w:val="none" w:sz="0" w:space="0" w:color="auto"/>
      </w:pBdr>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cs="Arial"/>
    </w:rPr>
  </w:style>
  <w:style w:type="paragraph" w:styleId="7">
    <w:name w:val="heading 7"/>
    <w:basedOn w:val="a"/>
    <w:next w:val="a"/>
    <w:link w:val="70"/>
    <w:qFormat/>
    <w:pPr>
      <w:keepNext/>
      <w:keepLines/>
      <w:numPr>
        <w:ilvl w:val="6"/>
        <w:numId w:val="1"/>
      </w:numPr>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宋体"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eastAsia="宋体"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宋体"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宋体"/>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basedOn w:val="a"/>
    <w:link w:val="af9"/>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af9">
    <w:name w:val="列表段落 字符"/>
    <w:link w:val="af8"/>
    <w:uiPriority w:val="34"/>
    <w:qFormat/>
    <w:locked/>
    <w:rPr>
      <w:rFonts w:ascii="Times New Romans" w:hAnsi="Times New Romans"/>
      <w:kern w:val="2"/>
      <w:sz w:val="22"/>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rFonts w:eastAsia="宋体"/>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rFonts w:eastAsia="宋体"/>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Calibri" w:eastAsia="等线"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lang w:val="en-US" w:eastAsia="zh-CN"/>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hAnsi="Arial" w:cs="Arial" w:hint="default"/>
      <w:sz w:val="22"/>
      <w:lang w:val="en-US"/>
    </w:rPr>
  </w:style>
  <w:style w:type="character" w:customStyle="1" w:styleId="90">
    <w:name w:val="标题 9 字符"/>
    <w:basedOn w:val="a0"/>
    <w:link w:val="9"/>
    <w:qFormat/>
    <w:rPr>
      <w:rFonts w:ascii="Arial" w:hAnsi="Arial" w:cs="Arial" w:hint="default"/>
      <w:sz w:val="22"/>
      <w:lang w:val="en-US"/>
    </w:rPr>
  </w:style>
  <w:style w:type="character" w:customStyle="1" w:styleId="60">
    <w:name w:val="标题 6 字符"/>
    <w:basedOn w:val="a0"/>
    <w:link w:val="6"/>
    <w:qFormat/>
    <w:rPr>
      <w:rFonts w:ascii="Arial" w:hAnsi="Arial" w:cs="Arial" w:hint="default"/>
      <w:sz w:val="22"/>
      <w:lang w:val="en-US"/>
    </w:rPr>
  </w:style>
  <w:style w:type="character" w:customStyle="1" w:styleId="70">
    <w:name w:val="标题 7 字符"/>
    <w:basedOn w:val="a0"/>
    <w:link w:val="7"/>
    <w:qFormat/>
    <w:rPr>
      <w:rFonts w:ascii="Arial" w:hAnsi="Arial" w:cs="Arial" w:hint="default"/>
      <w:sz w:val="22"/>
      <w:lang w:val="en-US"/>
    </w:rPr>
  </w:style>
  <w:style w:type="character" w:customStyle="1" w:styleId="EXChar">
    <w:name w:val="EX Char"/>
    <w:basedOn w:val="a0"/>
    <w:qFormat/>
    <w:rPr>
      <w:lang w:val="en-US" w:eastAsia="en-US"/>
    </w:rPr>
  </w:style>
  <w:style w:type="paragraph" w:customStyle="1" w:styleId="23">
    <w:name w:val="修订2"/>
    <w:hidden/>
    <w:uiPriority w:val="99"/>
    <w:unhideWhenUsed/>
    <w:qFormat/>
    <w:rPr>
      <w:rFonts w:eastAsia="宋体"/>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1080</Words>
  <Characters>6160</Characters>
  <Application>Microsoft Office Word</Application>
  <DocSecurity>0</DocSecurity>
  <Lines>51</Lines>
  <Paragraphs>14</Paragraphs>
  <ScaleCrop>false</ScaleCrop>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
  <cp:keywords/>
  <dc:description/>
  <cp:lastModifiedBy/>
  <cp:revision>1</cp:revision>
  <cp:lastPrinted>2009-08-14T22:05:00Z</cp:lastPrinted>
  <dcterms:created xsi:type="dcterms:W3CDTF">2024-10-02T05:36:00Z</dcterms:created>
  <dcterms:modified xsi:type="dcterms:W3CDTF">2025-03-28T03:24:00Z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